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150" w:afterAutospacing="0" w:line="17" w:lineRule="atLeast"/>
        <w:ind w:left="0" w:right="0"/>
        <w:jc w:val="center"/>
        <w:rPr>
          <w:sz w:val="45"/>
          <w:szCs w:val="45"/>
        </w:rPr>
      </w:pPr>
      <w:r>
        <w:rPr>
          <w:i w:val="0"/>
          <w:caps w:val="0"/>
          <w:color w:val="333333"/>
          <w:spacing w:val="0"/>
          <w:sz w:val="45"/>
          <w:szCs w:val="45"/>
          <w:bdr w:val="none" w:color="auto" w:sz="0" w:space="0"/>
        </w:rPr>
        <w:t>中国科学技术大学 2022年公共管理硕士(MPA)研究生招生简章</w:t>
      </w:r>
    </w:p>
    <w:p>
      <w:pPr>
        <w:pStyle w:val="3"/>
        <w:keepNext w:val="0"/>
        <w:keepLines w:val="0"/>
        <w:widowControl/>
        <w:suppressLineNumbers w:val="0"/>
        <w:spacing w:before="0" w:beforeAutospacing="0" w:after="0" w:afterAutospacing="0"/>
        <w:ind w:left="0" w:right="0"/>
        <w:jc w:val="center"/>
      </w:pPr>
      <w:bookmarkStart w:id="3" w:name="_GoBack"/>
      <w:bookmarkEnd w:id="3"/>
    </w:p>
    <w:p>
      <w:pPr>
        <w:pStyle w:val="3"/>
        <w:keepNext w:val="0"/>
        <w:keepLines w:val="0"/>
        <w:widowControl/>
        <w:suppressLineNumbers w:val="0"/>
        <w:spacing w:before="0" w:beforeAutospacing="0" w:after="0" w:afterAutospacing="0"/>
        <w:ind w:left="0" w:right="0" w:firstLine="261"/>
      </w:pPr>
    </w:p>
    <w:p>
      <w:pPr>
        <w:pStyle w:val="3"/>
        <w:keepNext w:val="0"/>
        <w:keepLines w:val="0"/>
        <w:widowControl/>
        <w:suppressLineNumbers w:val="0"/>
        <w:spacing w:before="0" w:beforeAutospacing="0" w:after="240" w:afterAutospacing="0" w:line="263" w:lineRule="atLeast"/>
        <w:ind w:left="0" w:right="0" w:firstLine="482"/>
      </w:pPr>
      <w:r>
        <w:rPr>
          <w:rFonts w:hint="eastAsia" w:ascii="微软雅黑" w:hAnsi="微软雅黑" w:eastAsia="微软雅黑" w:cs="微软雅黑"/>
          <w:i w:val="0"/>
          <w:caps w:val="0"/>
          <w:color w:val="000000"/>
          <w:spacing w:val="0"/>
          <w:sz w:val="24"/>
          <w:szCs w:val="24"/>
        </w:rPr>
        <w:t>中国科学技术大学是首批获得</w:t>
      </w:r>
      <w:r>
        <w:rPr>
          <w:rFonts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教育办学权的</w:t>
      </w:r>
      <w:r>
        <w:rPr>
          <w:rFonts w:hint="default" w:ascii="Times New Roman" w:hAnsi="Times New Roman" w:eastAsia="微软雅黑" w:cs="Times New Roman"/>
          <w:i w:val="0"/>
          <w:caps w:val="0"/>
          <w:color w:val="000000"/>
          <w:spacing w:val="0"/>
          <w:sz w:val="24"/>
          <w:szCs w:val="24"/>
        </w:rPr>
        <w:t>24</w:t>
      </w:r>
      <w:r>
        <w:rPr>
          <w:rFonts w:hint="eastAsia" w:ascii="微软雅黑" w:hAnsi="微软雅黑" w:eastAsia="微软雅黑" w:cs="微软雅黑"/>
          <w:i w:val="0"/>
          <w:caps w:val="0"/>
          <w:color w:val="000000"/>
          <w:spacing w:val="0"/>
          <w:sz w:val="24"/>
          <w:szCs w:val="24"/>
        </w:rPr>
        <w:t>所试点院校之一。至今已累计招收学生</w:t>
      </w:r>
      <w:r>
        <w:rPr>
          <w:rFonts w:hint="default" w:ascii="Times New Roman" w:hAnsi="Times New Roman" w:eastAsia="微软雅黑" w:cs="Times New Roman"/>
          <w:i w:val="0"/>
          <w:caps w:val="0"/>
          <w:color w:val="000000"/>
          <w:spacing w:val="0"/>
          <w:sz w:val="24"/>
          <w:szCs w:val="24"/>
        </w:rPr>
        <w:t>3000</w:t>
      </w:r>
      <w:r>
        <w:rPr>
          <w:rFonts w:hint="eastAsia" w:ascii="微软雅黑" w:hAnsi="微软雅黑" w:eastAsia="微软雅黑" w:cs="微软雅黑"/>
          <w:i w:val="0"/>
          <w:caps w:val="0"/>
          <w:color w:val="000000"/>
          <w:spacing w:val="0"/>
          <w:sz w:val="24"/>
          <w:szCs w:val="24"/>
        </w:rPr>
        <w:t>多人。中国科大着力打造国内一流的</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教育品牌，全面提高</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研究生的综合能力，实施了“十百千万”工程，即建设十门精品课程、每年举办百场报告会、建设一千个案例、开展万里行活动，全面提高学员的综合能力；良好的学术氛围、严格的教学环节管理、丰富的校友资源，使我校</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教育在国内独树一帜。</w:t>
      </w:r>
      <w:r>
        <w:rPr>
          <w:rFonts w:hint="default" w:ascii="Times New Roman" w:hAnsi="Times New Roman" w:eastAsia="微软雅黑" w:cs="Times New Roman"/>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中国科大</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教育秉持积极为我国经济、政治和社会发展服务的宗旨，在培养优秀复合型公共管理人才的同时，积极探索“面向行业、定向培养”的模式，紧盯我国经济、政治、文化和社会发展现实需要，开办订单式的行业</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、部门</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、企事业</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，为各行业培养理念新、视野广、能力强的复合型人才。已形成了完整的中高级公共管理人才培养梯次和平台。</w:t>
      </w:r>
    </w:p>
    <w:p>
      <w:pPr>
        <w:pStyle w:val="3"/>
        <w:keepNext w:val="0"/>
        <w:keepLines w:val="0"/>
        <w:widowControl/>
        <w:suppressLineNumbers w:val="0"/>
        <w:spacing w:before="0" w:beforeAutospacing="0" w:after="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一、培养目标</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我校公共管理类专业学位硕士研究生教育的目标是培养高层次、应用型、复合型公共管理专门人才。</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学位获得者应满足以下具体要求：</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拥护中国共产党的领导，热爱祖国，遵纪守法，具有服务国家和人民的高度社会责任感、良好的职业道德和创业精神、科学严谨和求真务实的学习态度和工作作风，德智体美劳全面发展，身心健康；掌握系统的公共管理理论、知识和方法，具备从事公共管理与公共政策分析的能力，能够综合运用管理、政治、经济、法律、现代科技等方面知识和科学研究方法解决公共管理实际问题；掌握一门外国语，能够顺利阅读本领域国内外公共管理学术文献，了解公共管理发展前沿和动态。</w:t>
      </w:r>
    </w:p>
    <w:p>
      <w:pPr>
        <w:pStyle w:val="3"/>
        <w:keepNext w:val="0"/>
        <w:keepLines w:val="0"/>
        <w:widowControl/>
        <w:suppressLineNumbers w:val="0"/>
        <w:spacing w:before="0" w:beforeAutospacing="0" w:after="0" w:afterAutospacing="0" w:line="263" w:lineRule="atLeast"/>
        <w:ind w:left="0" w:right="0"/>
      </w:pPr>
    </w:p>
    <w:p>
      <w:pPr>
        <w:pStyle w:val="3"/>
        <w:keepNext w:val="0"/>
        <w:keepLines w:val="0"/>
        <w:widowControl/>
        <w:suppressLineNumbers w:val="0"/>
        <w:spacing w:before="0" w:beforeAutospacing="0" w:after="24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二、招生对象</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政府和非政府公共部门的工作人员、事业单位工作人员、企业中高层管理人员。欢迎行业、部门、企事业单位与</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教育中心接洽，集体报名，订单式培养。</w:t>
      </w:r>
    </w:p>
    <w:p>
      <w:pPr>
        <w:pStyle w:val="3"/>
        <w:keepNext w:val="0"/>
        <w:keepLines w:val="0"/>
        <w:widowControl/>
        <w:suppressLineNumbers w:val="0"/>
        <w:spacing w:before="0" w:beforeAutospacing="0" w:after="24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三、招生人数</w:t>
      </w:r>
      <w:r>
        <w:rPr>
          <w:rStyle w:val="6"/>
          <w:rFonts w:hint="default" w:ascii="Times New Roman" w:hAnsi="Times New Roman" w:eastAsia="微软雅黑" w:cs="Times New Roman"/>
          <w:b/>
          <w:i w:val="0"/>
          <w:caps w:val="0"/>
          <w:color w:val="000000"/>
          <w:spacing w:val="0"/>
          <w:sz w:val="24"/>
          <w:szCs w:val="24"/>
        </w:rPr>
        <w:br w:type="textWrapping"/>
      </w:r>
      <w:r>
        <w:rPr>
          <w:rFonts w:hint="default" w:ascii="Times New Roman" w:hAnsi="Times New Roman" w:eastAsia="微软雅黑" w:cs="Times New Roman"/>
          <w:i w:val="0"/>
          <w:caps w:val="0"/>
          <w:color w:val="000000"/>
          <w:spacing w:val="0"/>
          <w:sz w:val="24"/>
          <w:szCs w:val="24"/>
        </w:rPr>
        <w:t>140</w:t>
      </w:r>
      <w:r>
        <w:rPr>
          <w:rFonts w:hint="eastAsia" w:ascii="微软雅黑" w:hAnsi="微软雅黑" w:eastAsia="微软雅黑" w:cs="微软雅黑"/>
          <w:i w:val="0"/>
          <w:caps w:val="0"/>
          <w:color w:val="000000"/>
          <w:spacing w:val="0"/>
          <w:sz w:val="24"/>
          <w:szCs w:val="24"/>
        </w:rPr>
        <w:t>人</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1"/>
          <w:szCs w:val="21"/>
        </w:rPr>
        <w:t>最终人数以学校下达的招生指标为准，退役大学生士兵计划不占此指标</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w:t>
      </w:r>
    </w:p>
    <w:p>
      <w:pPr>
        <w:pStyle w:val="3"/>
        <w:keepNext w:val="0"/>
        <w:keepLines w:val="0"/>
        <w:widowControl/>
        <w:suppressLineNumbers w:val="0"/>
        <w:spacing w:before="0" w:beforeAutospacing="0" w:after="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四、报考条件</w:t>
      </w:r>
      <w:r>
        <w:rPr>
          <w:rStyle w:val="6"/>
          <w:rFonts w:hint="default" w:ascii="Times New Roman" w:hAnsi="Times New Roman" w:eastAsia="微软雅黑" w:cs="Times New Roman"/>
          <w:b/>
          <w:i w:val="0"/>
          <w:caps w:val="0"/>
          <w:color w:val="000000"/>
          <w:spacing w:val="0"/>
          <w:sz w:val="24"/>
          <w:szCs w:val="24"/>
        </w:rPr>
        <w:br w:type="textWrapping"/>
      </w:r>
      <w:r>
        <w:rPr>
          <w:rFonts w:hint="default" w:ascii="Times New Roman" w:hAnsi="Times New Roman" w:eastAsia="微软雅黑" w:cs="Times New Roman"/>
          <w:i w:val="0"/>
          <w:caps w:val="0"/>
          <w:color w:val="000000"/>
          <w:spacing w:val="0"/>
          <w:sz w:val="24"/>
          <w:szCs w:val="24"/>
        </w:rPr>
        <w:t>1</w:t>
      </w:r>
      <w:r>
        <w:rPr>
          <w:rFonts w:hint="eastAsia" w:ascii="微软雅黑" w:hAnsi="微软雅黑" w:eastAsia="微软雅黑" w:cs="微软雅黑"/>
          <w:i w:val="0"/>
          <w:caps w:val="0"/>
          <w:color w:val="000000"/>
          <w:spacing w:val="0"/>
          <w:sz w:val="24"/>
          <w:szCs w:val="24"/>
        </w:rPr>
        <w:t>、中华人民共和国公民；</w:t>
      </w:r>
      <w:r>
        <w:rPr>
          <w:rFonts w:hint="default" w:ascii="Times New Roman" w:hAnsi="Times New Roman" w:eastAsia="微软雅黑" w:cs="Times New Roman"/>
          <w:i w:val="0"/>
          <w:caps w:val="0"/>
          <w:color w:val="000000"/>
          <w:spacing w:val="0"/>
          <w:sz w:val="24"/>
          <w:szCs w:val="24"/>
        </w:rPr>
        <w:br w:type="textWrapping"/>
      </w:r>
      <w:r>
        <w:rPr>
          <w:rFonts w:hint="default" w:ascii="Times New Roman" w:hAnsi="Times New Roman" w:eastAsia="微软雅黑" w:cs="Times New Roman"/>
          <w:i w:val="0"/>
          <w:caps w:val="0"/>
          <w:color w:val="000000"/>
          <w:spacing w:val="0"/>
          <w:sz w:val="24"/>
          <w:szCs w:val="24"/>
        </w:rPr>
        <w:t>    2</w:t>
      </w:r>
      <w:r>
        <w:rPr>
          <w:rFonts w:hint="eastAsia" w:ascii="微软雅黑" w:hAnsi="微软雅黑" w:eastAsia="微软雅黑" w:cs="微软雅黑"/>
          <w:i w:val="0"/>
          <w:caps w:val="0"/>
          <w:color w:val="000000"/>
          <w:spacing w:val="0"/>
          <w:sz w:val="24"/>
          <w:szCs w:val="24"/>
        </w:rPr>
        <w:t>、拥护中国共产党的领导，愿为社会主义现代化建设服务，品德良好，遵纪守法；</w:t>
      </w:r>
      <w:r>
        <w:rPr>
          <w:rFonts w:hint="default" w:ascii="Times New Roman" w:hAnsi="Times New Roman" w:eastAsia="微软雅黑" w:cs="Times New Roman"/>
          <w:i w:val="0"/>
          <w:caps w:val="0"/>
          <w:color w:val="000000"/>
          <w:spacing w:val="0"/>
          <w:sz w:val="24"/>
          <w:szCs w:val="24"/>
        </w:rPr>
        <w:br w:type="textWrapping"/>
      </w:r>
      <w:r>
        <w:rPr>
          <w:rFonts w:hint="default" w:ascii="Times New Roman" w:hAnsi="Times New Roman" w:eastAsia="微软雅黑" w:cs="Times New Roman"/>
          <w:i w:val="0"/>
          <w:caps w:val="0"/>
          <w:color w:val="000000"/>
          <w:spacing w:val="0"/>
          <w:sz w:val="24"/>
          <w:szCs w:val="24"/>
        </w:rPr>
        <w:t>    3</w:t>
      </w:r>
      <w:r>
        <w:rPr>
          <w:rFonts w:hint="eastAsia" w:ascii="微软雅黑" w:hAnsi="微软雅黑" w:eastAsia="微软雅黑" w:cs="微软雅黑"/>
          <w:i w:val="0"/>
          <w:caps w:val="0"/>
          <w:color w:val="000000"/>
          <w:spacing w:val="0"/>
          <w:sz w:val="24"/>
          <w:szCs w:val="24"/>
        </w:rPr>
        <w:t>、身体健康状况符合国家和中国科大规定的体检要求；</w:t>
      </w:r>
    </w:p>
    <w:p>
      <w:pPr>
        <w:pStyle w:val="3"/>
        <w:keepNext w:val="0"/>
        <w:keepLines w:val="0"/>
        <w:widowControl/>
        <w:suppressLineNumbers w:val="0"/>
        <w:spacing w:before="0" w:beforeAutospacing="0" w:after="0" w:afterAutospacing="0" w:line="263" w:lineRule="atLeast"/>
        <w:ind w:left="0" w:right="0" w:firstLine="482"/>
      </w:pPr>
      <w:r>
        <w:rPr>
          <w:rFonts w:hint="default" w:ascii="Times New Roman" w:hAnsi="Times New Roman" w:eastAsia="微软雅黑" w:cs="Times New Roman"/>
          <w:i w:val="0"/>
          <w:caps w:val="0"/>
          <w:color w:val="000000"/>
          <w:spacing w:val="0"/>
          <w:sz w:val="24"/>
          <w:szCs w:val="24"/>
        </w:rPr>
        <w:t>4</w:t>
      </w:r>
      <w:r>
        <w:rPr>
          <w:rFonts w:hint="eastAsia" w:ascii="微软雅黑" w:hAnsi="微软雅黑" w:eastAsia="微软雅黑" w:cs="微软雅黑"/>
          <w:i w:val="0"/>
          <w:caps w:val="0"/>
          <w:color w:val="000000"/>
          <w:spacing w:val="0"/>
          <w:sz w:val="24"/>
          <w:szCs w:val="24"/>
        </w:rPr>
        <w:t>、非全日制定向培养；</w:t>
      </w:r>
    </w:p>
    <w:p>
      <w:pPr>
        <w:pStyle w:val="3"/>
        <w:keepNext w:val="0"/>
        <w:keepLines w:val="0"/>
        <w:widowControl/>
        <w:suppressLineNumbers w:val="0"/>
        <w:spacing w:before="0" w:beforeAutospacing="0" w:after="0" w:afterAutospacing="0" w:line="263" w:lineRule="atLeast"/>
        <w:ind w:left="0" w:right="0" w:firstLine="482"/>
      </w:pPr>
      <w:r>
        <w:rPr>
          <w:rFonts w:hint="default" w:ascii="Times New Roman" w:hAnsi="Times New Roman" w:eastAsia="微软雅黑" w:cs="Times New Roman"/>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、民教育序列大学本科毕业三年及以上；国民教育序列大学专科毕业五年及以上；获得硕士或博士学位二年及以上。工龄计算截至</w:t>
      </w:r>
      <w:r>
        <w:rPr>
          <w:rFonts w:hint="default" w:ascii="Times New Roman" w:hAnsi="Times New Roman" w:eastAsia="微软雅黑" w:cs="Times New Roman"/>
          <w:i w:val="0"/>
          <w:caps w:val="0"/>
          <w:color w:val="000000"/>
          <w:spacing w:val="0"/>
          <w:sz w:val="24"/>
          <w:szCs w:val="24"/>
        </w:rPr>
        <w:t>2022</w:t>
      </w:r>
      <w:r>
        <w:rPr>
          <w:rFonts w:hint="eastAsia" w:ascii="微软雅黑" w:hAnsi="微软雅黑" w:eastAsia="微软雅黑" w:cs="微软雅黑"/>
          <w:i w:val="0"/>
          <w:caps w:val="0"/>
          <w:color w:val="000000"/>
          <w:spacing w:val="0"/>
          <w:sz w:val="24"/>
          <w:szCs w:val="24"/>
        </w:rPr>
        <w:t>年</w:t>
      </w:r>
      <w:r>
        <w:rPr>
          <w:rFonts w:hint="default" w:ascii="Times New Roman" w:hAnsi="Times New Roman" w:eastAsia="微软雅黑" w:cs="Times New Roman"/>
          <w:i w:val="0"/>
          <w:caps w:val="0"/>
          <w:color w:val="000000"/>
          <w:spacing w:val="0"/>
          <w:sz w:val="24"/>
          <w:szCs w:val="24"/>
        </w:rPr>
        <w:t>8</w:t>
      </w:r>
      <w:r>
        <w:rPr>
          <w:rFonts w:hint="eastAsia" w:ascii="微软雅黑" w:hAnsi="微软雅黑" w:eastAsia="微软雅黑" w:cs="微软雅黑"/>
          <w:i w:val="0"/>
          <w:caps w:val="0"/>
          <w:color w:val="000000"/>
          <w:spacing w:val="0"/>
          <w:sz w:val="24"/>
          <w:szCs w:val="24"/>
        </w:rPr>
        <w:t>月</w:t>
      </w:r>
      <w:r>
        <w:rPr>
          <w:rFonts w:hint="default" w:ascii="Times New Roman" w:hAnsi="Times New Roman" w:eastAsia="微软雅黑" w:cs="Times New Roman"/>
          <w:i w:val="0"/>
          <w:caps w:val="0"/>
          <w:color w:val="000000"/>
          <w:spacing w:val="0"/>
          <w:sz w:val="24"/>
          <w:szCs w:val="24"/>
        </w:rPr>
        <w:t>31</w:t>
      </w:r>
      <w:r>
        <w:rPr>
          <w:rFonts w:hint="eastAsia" w:ascii="微软雅黑" w:hAnsi="微软雅黑" w:eastAsia="微软雅黑" w:cs="微软雅黑"/>
          <w:i w:val="0"/>
          <w:caps w:val="0"/>
          <w:color w:val="000000"/>
          <w:spacing w:val="0"/>
          <w:sz w:val="24"/>
          <w:szCs w:val="24"/>
        </w:rPr>
        <w:t>日。</w:t>
      </w:r>
    </w:p>
    <w:p>
      <w:pPr>
        <w:pStyle w:val="3"/>
        <w:keepNext w:val="0"/>
        <w:keepLines w:val="0"/>
        <w:widowControl/>
        <w:suppressLineNumbers w:val="0"/>
        <w:spacing w:before="0" w:beforeAutospacing="0" w:after="240" w:afterAutospacing="0" w:line="263" w:lineRule="atLeast"/>
        <w:ind w:left="0" w:right="0" w:firstLine="482"/>
      </w:pPr>
      <w:r>
        <w:rPr>
          <w:rFonts w:hint="eastAsia" w:ascii="微软雅黑" w:hAnsi="微软雅黑" w:eastAsia="微软雅黑" w:cs="微软雅黑"/>
          <w:i w:val="0"/>
          <w:caps w:val="0"/>
          <w:color w:val="000000"/>
          <w:spacing w:val="0"/>
          <w:sz w:val="24"/>
          <w:szCs w:val="24"/>
        </w:rPr>
        <w:t>不招收应届本、专科毕业生。</w:t>
      </w:r>
    </w:p>
    <w:p>
      <w:pPr>
        <w:pStyle w:val="3"/>
        <w:keepNext w:val="0"/>
        <w:keepLines w:val="0"/>
        <w:widowControl/>
        <w:suppressLineNumbers w:val="0"/>
        <w:spacing w:before="0" w:beforeAutospacing="0" w:after="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五、报名程序</w:t>
      </w:r>
      <w:r>
        <w:rPr>
          <w:rStyle w:val="6"/>
          <w:rFonts w:hint="default" w:ascii="Times New Roman" w:hAnsi="Times New Roman" w:eastAsia="微软雅黑" w:cs="Times New Roman"/>
          <w:b/>
          <w:i w:val="0"/>
          <w:caps w:val="0"/>
          <w:color w:val="000000"/>
          <w:spacing w:val="0"/>
          <w:sz w:val="24"/>
          <w:szCs w:val="24"/>
        </w:rPr>
        <w:br w:type="textWrapping"/>
      </w:r>
      <w:r>
        <w:rPr>
          <w:rStyle w:val="6"/>
          <w:rFonts w:hint="eastAsia" w:ascii="微软雅黑" w:hAnsi="微软雅黑" w:eastAsia="微软雅黑" w:cs="微软雅黑"/>
          <w:b/>
          <w:i w:val="0"/>
          <w:caps w:val="0"/>
          <w:color w:val="000000"/>
          <w:spacing w:val="0"/>
          <w:sz w:val="24"/>
          <w:szCs w:val="24"/>
        </w:rPr>
        <w:t>（提示：</w:t>
      </w:r>
      <w:r>
        <w:rPr>
          <w:rStyle w:val="6"/>
          <w:rFonts w:hint="default" w:ascii="Times New Roman" w:hAnsi="Times New Roman" w:eastAsia="微软雅黑" w:cs="Times New Roman"/>
          <w:b/>
          <w:i w:val="0"/>
          <w:caps w:val="0"/>
          <w:color w:val="000000"/>
          <w:spacing w:val="0"/>
          <w:sz w:val="24"/>
          <w:szCs w:val="24"/>
          <w:u w:val="single"/>
        </w:rPr>
        <w:t>1</w:t>
      </w:r>
      <w:r>
        <w:rPr>
          <w:rStyle w:val="6"/>
          <w:rFonts w:hint="eastAsia" w:ascii="微软雅黑" w:hAnsi="微软雅黑" w:eastAsia="微软雅黑" w:cs="微软雅黑"/>
          <w:b/>
          <w:i w:val="0"/>
          <w:caps w:val="0"/>
          <w:color w:val="000000"/>
          <w:spacing w:val="0"/>
          <w:sz w:val="24"/>
          <w:szCs w:val="24"/>
          <w:u w:val="single"/>
        </w:rPr>
        <w:t>、</w:t>
      </w:r>
      <w:r>
        <w:rPr>
          <w:rStyle w:val="6"/>
          <w:rFonts w:hint="eastAsia" w:ascii="微软雅黑" w:hAnsi="微软雅黑" w:eastAsia="微软雅黑" w:cs="微软雅黑"/>
          <w:b/>
          <w:i w:val="0"/>
          <w:caps w:val="0"/>
          <w:color w:val="000000"/>
          <w:spacing w:val="0"/>
          <w:sz w:val="24"/>
          <w:szCs w:val="24"/>
        </w:rPr>
        <w:t>考生务必仔细阅读教育部《</w:t>
      </w:r>
      <w:r>
        <w:rPr>
          <w:rStyle w:val="6"/>
          <w:rFonts w:hint="default" w:ascii="Times New Roman" w:hAnsi="Times New Roman" w:eastAsia="微软雅黑" w:cs="Times New Roman"/>
          <w:b/>
          <w:i w:val="0"/>
          <w:caps w:val="0"/>
          <w:color w:val="000000"/>
          <w:spacing w:val="0"/>
          <w:sz w:val="24"/>
          <w:szCs w:val="24"/>
        </w:rPr>
        <w:t>2022</w:t>
      </w:r>
      <w:r>
        <w:rPr>
          <w:rStyle w:val="6"/>
          <w:rFonts w:hint="eastAsia" w:ascii="微软雅黑" w:hAnsi="微软雅黑" w:eastAsia="微软雅黑" w:cs="微软雅黑"/>
          <w:b/>
          <w:i w:val="0"/>
          <w:caps w:val="0"/>
          <w:color w:val="000000"/>
          <w:spacing w:val="0"/>
          <w:sz w:val="24"/>
          <w:szCs w:val="24"/>
        </w:rPr>
        <w:t>年全国硕士研究生招生工作管理规定》、《</w:t>
      </w:r>
      <w:r>
        <w:rPr>
          <w:rStyle w:val="6"/>
          <w:rFonts w:hint="default" w:ascii="Times New Roman" w:hAnsi="Times New Roman" w:eastAsia="微软雅黑" w:cs="Times New Roman"/>
          <w:b/>
          <w:i w:val="0"/>
          <w:caps w:val="0"/>
          <w:color w:val="000000"/>
          <w:spacing w:val="0"/>
          <w:sz w:val="24"/>
          <w:szCs w:val="24"/>
        </w:rPr>
        <w:t>2022</w:t>
      </w:r>
      <w:r>
        <w:rPr>
          <w:rStyle w:val="6"/>
          <w:rFonts w:hint="eastAsia" w:ascii="微软雅黑" w:hAnsi="微软雅黑" w:eastAsia="微软雅黑" w:cs="微软雅黑"/>
          <w:b/>
          <w:i w:val="0"/>
          <w:caps w:val="0"/>
          <w:color w:val="000000"/>
          <w:spacing w:val="0"/>
          <w:sz w:val="24"/>
          <w:szCs w:val="24"/>
        </w:rPr>
        <w:t>年全国硕士研究生招生考试公告》及相关省</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区、市</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招生管理部门发布的公告等，严格遵守招生政策、诚实守信。因考生个人原因导致不能考试或录取的，后果由考生本人承担。</w:t>
      </w:r>
      <w:r>
        <w:rPr>
          <w:rStyle w:val="6"/>
          <w:rFonts w:hint="default" w:ascii="Times New Roman" w:hAnsi="Times New Roman" w:eastAsia="微软雅黑" w:cs="Times New Roman"/>
          <w:b/>
          <w:i w:val="0"/>
          <w:caps w:val="0"/>
          <w:color w:val="000000"/>
          <w:spacing w:val="0"/>
          <w:sz w:val="24"/>
          <w:szCs w:val="24"/>
        </w:rPr>
        <w:t>2</w:t>
      </w:r>
      <w:r>
        <w:rPr>
          <w:rStyle w:val="6"/>
          <w:rFonts w:hint="eastAsia" w:ascii="微软雅黑" w:hAnsi="微软雅黑" w:eastAsia="微软雅黑" w:cs="微软雅黑"/>
          <w:b/>
          <w:i w:val="0"/>
          <w:caps w:val="0"/>
          <w:color w:val="000000"/>
          <w:spacing w:val="0"/>
          <w:sz w:val="24"/>
          <w:szCs w:val="24"/>
        </w:rPr>
        <w:t>、</w:t>
      </w:r>
      <w:r>
        <w:rPr>
          <w:rStyle w:val="6"/>
          <w:rFonts w:hint="default" w:ascii="Times New Roman" w:hAnsi="Times New Roman" w:eastAsia="微软雅黑" w:cs="Times New Roman"/>
          <w:b/>
          <w:i w:val="0"/>
          <w:caps w:val="0"/>
          <w:color w:val="000000"/>
          <w:spacing w:val="0"/>
          <w:sz w:val="24"/>
          <w:szCs w:val="24"/>
        </w:rPr>
        <w:t>2022</w:t>
      </w:r>
      <w:r>
        <w:rPr>
          <w:rStyle w:val="6"/>
          <w:rFonts w:hint="eastAsia" w:ascii="微软雅黑" w:hAnsi="微软雅黑" w:eastAsia="微软雅黑" w:cs="微软雅黑"/>
          <w:b/>
          <w:i w:val="0"/>
          <w:caps w:val="0"/>
          <w:color w:val="000000"/>
          <w:spacing w:val="0"/>
          <w:sz w:val="24"/>
          <w:szCs w:val="24"/>
        </w:rPr>
        <w:t>年我校招收的</w:t>
      </w:r>
      <w:r>
        <w:rPr>
          <w:rStyle w:val="6"/>
          <w:rFonts w:hint="default" w:ascii="Times New Roman" w:hAnsi="Times New Roman" w:eastAsia="微软雅黑" w:cs="Times New Roman"/>
          <w:b/>
          <w:i w:val="0"/>
          <w:caps w:val="0"/>
          <w:color w:val="000000"/>
          <w:spacing w:val="0"/>
          <w:sz w:val="24"/>
          <w:szCs w:val="24"/>
        </w:rPr>
        <w:t>MPA</w:t>
      </w:r>
      <w:r>
        <w:rPr>
          <w:rStyle w:val="6"/>
          <w:rFonts w:hint="eastAsia" w:ascii="微软雅黑" w:hAnsi="微软雅黑" w:eastAsia="微软雅黑" w:cs="微软雅黑"/>
          <w:b/>
          <w:i w:val="0"/>
          <w:caps w:val="0"/>
          <w:color w:val="000000"/>
          <w:spacing w:val="0"/>
          <w:sz w:val="24"/>
          <w:szCs w:val="24"/>
        </w:rPr>
        <w:t>研究生全部为非全日制，请考生根据自身情况，谨慎选择。</w:t>
      </w:r>
      <w:r>
        <w:rPr>
          <w:rStyle w:val="6"/>
          <w:rFonts w:hint="default" w:ascii="Times New Roman" w:hAnsi="Times New Roman" w:eastAsia="微软雅黑" w:cs="Times New Roman"/>
          <w:b/>
          <w:i w:val="0"/>
          <w:caps w:val="0"/>
          <w:color w:val="000000"/>
          <w:spacing w:val="0"/>
          <w:sz w:val="24"/>
          <w:szCs w:val="24"/>
        </w:rPr>
        <w:t>)</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报名包括网上报名和现场确认两个阶段。所有参加硕士研究生招生考试的考生均须进行网上报名，并到所在报考点现场确认网报信息和采集本人图像等相关电子信息，同时按规定缴纳报考费。</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微软雅黑" w:cs="Times New Roman"/>
          <w:b/>
          <w:i w:val="0"/>
          <w:caps w:val="0"/>
          <w:color w:val="000000"/>
          <w:spacing w:val="0"/>
          <w:sz w:val="24"/>
          <w:szCs w:val="24"/>
        </w:rPr>
        <w:t>1</w:t>
      </w:r>
      <w:r>
        <w:rPr>
          <w:rStyle w:val="6"/>
          <w:rFonts w:hint="eastAsia" w:ascii="微软雅黑" w:hAnsi="微软雅黑" w:eastAsia="微软雅黑" w:cs="微软雅黑"/>
          <w:b/>
          <w:i w:val="0"/>
          <w:caps w:val="0"/>
          <w:color w:val="000000"/>
          <w:spacing w:val="0"/>
          <w:sz w:val="24"/>
          <w:szCs w:val="24"/>
        </w:rPr>
        <w:t>、网上报名</w:t>
      </w:r>
    </w:p>
    <w:p>
      <w:pPr>
        <w:pStyle w:val="3"/>
        <w:keepNext w:val="0"/>
        <w:keepLines w:val="0"/>
        <w:widowControl/>
        <w:suppressLineNumbers w:val="0"/>
        <w:shd w:val="clear" w:fill="FFFFFF"/>
        <w:spacing w:before="0" w:beforeAutospacing="0" w:after="0" w:afterAutospacing="0" w:line="363" w:lineRule="atLeast"/>
        <w:ind w:left="0" w:right="0" w:firstLine="420"/>
        <w:jc w:val="left"/>
      </w:pPr>
      <w:r>
        <w:rPr>
          <w:rStyle w:val="6"/>
          <w:rFonts w:hint="eastAsia" w:ascii="微软雅黑" w:hAnsi="微软雅黑" w:eastAsia="微软雅黑" w:cs="微软雅黑"/>
          <w:b/>
          <w:i w:val="0"/>
          <w:caps w:val="0"/>
          <w:color w:val="000000"/>
          <w:spacing w:val="0"/>
          <w:sz w:val="24"/>
          <w:szCs w:val="24"/>
          <w:shd w:val="clear" w:fill="FFFFFF"/>
        </w:rPr>
        <w:t>报考及初试：</w:t>
      </w:r>
      <w:r>
        <w:rPr>
          <w:rFonts w:hint="eastAsia" w:ascii="微软雅黑" w:hAnsi="微软雅黑" w:eastAsia="微软雅黑" w:cs="微软雅黑"/>
          <w:i w:val="0"/>
          <w:caps w:val="0"/>
          <w:color w:val="000000"/>
          <w:spacing w:val="0"/>
          <w:sz w:val="24"/>
          <w:szCs w:val="24"/>
          <w:shd w:val="clear" w:fill="FFFFFF"/>
        </w:rPr>
        <w:t>网报时间预计为</w:t>
      </w:r>
      <w:r>
        <w:rPr>
          <w:rFonts w:ascii="Calibri" w:hAnsi="Calibri" w:eastAsia="Calibri" w:cs="Calibri"/>
          <w:i w:val="0"/>
          <w:caps w:val="0"/>
          <w:color w:val="000000"/>
          <w:spacing w:val="0"/>
          <w:sz w:val="24"/>
          <w:szCs w:val="24"/>
          <w:shd w:val="clear" w:fill="FFFFFF"/>
        </w:rPr>
        <w:t>2021</w:t>
      </w:r>
      <w:r>
        <w:rPr>
          <w:rFonts w:hint="eastAsia" w:ascii="微软雅黑" w:hAnsi="微软雅黑" w:eastAsia="微软雅黑" w:cs="微软雅黑"/>
          <w:i w:val="0"/>
          <w:caps w:val="0"/>
          <w:color w:val="000000"/>
          <w:spacing w:val="0"/>
          <w:sz w:val="24"/>
          <w:szCs w:val="24"/>
          <w:shd w:val="clear" w:fill="FFFFFF"/>
        </w:rPr>
        <w:t>年</w:t>
      </w:r>
      <w:r>
        <w:rPr>
          <w:rFonts w:hint="default" w:ascii="Calibri" w:hAnsi="Calibri" w:eastAsia="Calibri" w:cs="Calibri"/>
          <w:i w:val="0"/>
          <w:caps w:val="0"/>
          <w:color w:val="000000"/>
          <w:spacing w:val="0"/>
          <w:sz w:val="24"/>
          <w:szCs w:val="24"/>
          <w:shd w:val="clear" w:fill="FFFFFF"/>
        </w:rPr>
        <w:t>10</w:t>
      </w:r>
      <w:r>
        <w:rPr>
          <w:rFonts w:hint="eastAsia" w:ascii="微软雅黑" w:hAnsi="微软雅黑" w:eastAsia="微软雅黑" w:cs="微软雅黑"/>
          <w:i w:val="0"/>
          <w:caps w:val="0"/>
          <w:color w:val="000000"/>
          <w:spacing w:val="0"/>
          <w:sz w:val="24"/>
          <w:szCs w:val="24"/>
          <w:shd w:val="clear" w:fill="FFFFFF"/>
        </w:rPr>
        <w:t>月</w:t>
      </w:r>
      <w:r>
        <w:rPr>
          <w:rFonts w:hint="default" w:ascii="Calibri" w:hAnsi="Calibri" w:eastAsia="Calibri" w:cs="Calibri"/>
          <w:i w:val="0"/>
          <w:caps w:val="0"/>
          <w:color w:val="000000"/>
          <w:spacing w:val="0"/>
          <w:sz w:val="24"/>
          <w:szCs w:val="24"/>
          <w:shd w:val="clear" w:fill="FFFFFF"/>
        </w:rPr>
        <w:t>10-31</w:t>
      </w:r>
      <w:r>
        <w:rPr>
          <w:rFonts w:hint="eastAsia" w:ascii="微软雅黑" w:hAnsi="微软雅黑" w:eastAsia="微软雅黑" w:cs="微软雅黑"/>
          <w:i w:val="0"/>
          <w:caps w:val="0"/>
          <w:color w:val="000000"/>
          <w:spacing w:val="0"/>
          <w:sz w:val="24"/>
          <w:szCs w:val="24"/>
          <w:shd w:val="clear" w:fill="FFFFFF"/>
        </w:rPr>
        <w:t>日，网址：</w:t>
      </w:r>
      <w:r>
        <w:rPr>
          <w:rFonts w:hint="eastAsia" w:ascii="微软雅黑" w:hAnsi="微软雅黑" w:eastAsia="微软雅黑" w:cs="微软雅黑"/>
          <w:i w:val="0"/>
          <w:caps w:val="0"/>
          <w:color w:val="337AB7"/>
          <w:spacing w:val="0"/>
          <w:sz w:val="21"/>
          <w:szCs w:val="21"/>
          <w:u w:val="none"/>
          <w:shd w:val="clear" w:fill="FFFFFF"/>
          <w:lang w:val="en-US"/>
        </w:rPr>
        <w:fldChar w:fldCharType="begin"/>
      </w:r>
      <w:r>
        <w:rPr>
          <w:rFonts w:hint="eastAsia" w:ascii="微软雅黑" w:hAnsi="微软雅黑" w:eastAsia="微软雅黑" w:cs="微软雅黑"/>
          <w:i w:val="0"/>
          <w:caps w:val="0"/>
          <w:color w:val="337AB7"/>
          <w:spacing w:val="0"/>
          <w:sz w:val="21"/>
          <w:szCs w:val="21"/>
          <w:u w:val="none"/>
          <w:shd w:val="clear" w:fill="FFFFFF"/>
          <w:lang w:val="en-US"/>
        </w:rPr>
        <w:instrText xml:space="preserve"> HYPERLINK "http://yz.chsi.com.cn/" </w:instrText>
      </w:r>
      <w:r>
        <w:rPr>
          <w:rFonts w:hint="eastAsia" w:ascii="微软雅黑" w:hAnsi="微软雅黑" w:eastAsia="微软雅黑" w:cs="微软雅黑"/>
          <w:i w:val="0"/>
          <w:caps w:val="0"/>
          <w:color w:val="337AB7"/>
          <w:spacing w:val="0"/>
          <w:sz w:val="21"/>
          <w:szCs w:val="21"/>
          <w:u w:val="none"/>
          <w:shd w:val="clear" w:fill="FFFFFF"/>
          <w:lang w:val="en-US"/>
        </w:rPr>
        <w:fldChar w:fldCharType="separate"/>
      </w:r>
      <w:r>
        <w:rPr>
          <w:rStyle w:val="7"/>
          <w:rFonts w:hint="eastAsia" w:ascii="微软雅黑" w:hAnsi="微软雅黑" w:eastAsia="微软雅黑" w:cs="微软雅黑"/>
          <w:i w:val="0"/>
          <w:caps w:val="0"/>
          <w:color w:val="000000"/>
          <w:spacing w:val="0"/>
          <w:sz w:val="24"/>
          <w:szCs w:val="24"/>
          <w:u w:val="none"/>
          <w:shd w:val="clear" w:fill="FFFFFF"/>
          <w:lang w:val="en-US"/>
        </w:rPr>
        <w:t>http://yz.chsi.com.cn</w:t>
      </w:r>
      <w:r>
        <w:rPr>
          <w:rFonts w:hint="eastAsia" w:ascii="微软雅黑" w:hAnsi="微软雅黑" w:eastAsia="微软雅黑" w:cs="微软雅黑"/>
          <w:i w:val="0"/>
          <w:caps w:val="0"/>
          <w:color w:val="337AB7"/>
          <w:spacing w:val="0"/>
          <w:sz w:val="21"/>
          <w:szCs w:val="21"/>
          <w:u w:val="none"/>
          <w:shd w:val="clear" w:fill="FFFFFF"/>
          <w:lang w:val="en-US"/>
        </w:rPr>
        <w:fldChar w:fldCharType="end"/>
      </w:r>
      <w:r>
        <w:rPr>
          <w:rFonts w:hint="eastAsia" w:ascii="微软雅黑" w:hAnsi="微软雅黑" w:eastAsia="微软雅黑" w:cs="微软雅黑"/>
          <w:i w:val="0"/>
          <w:caps w:val="0"/>
          <w:color w:val="000000"/>
          <w:spacing w:val="0"/>
          <w:sz w:val="24"/>
          <w:szCs w:val="24"/>
          <w:shd w:val="clear" w:fill="FFFFFF"/>
        </w:rPr>
        <w:t>。考生需关注教育部、各省教育招生考试管理部门有关文件，以及《中国科大</w:t>
      </w:r>
      <w:r>
        <w:rPr>
          <w:rFonts w:hint="default" w:ascii="Calibri" w:hAnsi="Calibri" w:eastAsia="Calibri" w:cs="Calibri"/>
          <w:i w:val="0"/>
          <w:caps w:val="0"/>
          <w:color w:val="000000"/>
          <w:spacing w:val="0"/>
          <w:sz w:val="24"/>
          <w:szCs w:val="24"/>
          <w:shd w:val="clear" w:fill="FFFFFF"/>
        </w:rPr>
        <w:t>2022</w:t>
      </w:r>
      <w:r>
        <w:rPr>
          <w:rFonts w:hint="eastAsia" w:ascii="微软雅黑" w:hAnsi="微软雅黑" w:eastAsia="微软雅黑" w:cs="微软雅黑"/>
          <w:i w:val="0"/>
          <w:caps w:val="0"/>
          <w:color w:val="000000"/>
          <w:spacing w:val="0"/>
          <w:sz w:val="24"/>
          <w:szCs w:val="24"/>
          <w:shd w:val="clear" w:fill="FFFFFF"/>
        </w:rPr>
        <w:t>年硕士研究生招生网报公告》及《</w:t>
      </w:r>
      <w:r>
        <w:rPr>
          <w:rFonts w:hint="default" w:ascii="Calibri" w:hAnsi="Calibri" w:eastAsia="Calibri" w:cs="Calibri"/>
          <w:i w:val="0"/>
          <w:caps w:val="0"/>
          <w:color w:val="000000"/>
          <w:spacing w:val="0"/>
          <w:sz w:val="24"/>
          <w:szCs w:val="24"/>
          <w:shd w:val="clear" w:fill="FFFFFF"/>
        </w:rPr>
        <w:t>2022</w:t>
      </w:r>
      <w:r>
        <w:rPr>
          <w:rFonts w:hint="eastAsia" w:ascii="微软雅黑" w:hAnsi="微软雅黑" w:eastAsia="微软雅黑" w:cs="微软雅黑"/>
          <w:i w:val="0"/>
          <w:caps w:val="0"/>
          <w:color w:val="000000"/>
          <w:spacing w:val="0"/>
          <w:sz w:val="24"/>
          <w:szCs w:val="24"/>
          <w:shd w:val="clear" w:fill="FFFFFF"/>
        </w:rPr>
        <w:t>年中国科学技术大学报考点公告》有关提示，选择报考点办理网上报名和现场确认手续，现场确认时间可能因不同报考点而不同，请一定要查阅相关报考点公告。确认时请认真检查核对填报信息。</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微软雅黑" w:cs="Times New Roman"/>
          <w:b/>
          <w:i w:val="0"/>
          <w:caps w:val="0"/>
          <w:color w:val="000000"/>
          <w:spacing w:val="0"/>
          <w:sz w:val="24"/>
          <w:szCs w:val="24"/>
        </w:rPr>
        <w:t>2</w:t>
      </w:r>
      <w:r>
        <w:rPr>
          <w:rStyle w:val="6"/>
          <w:rFonts w:hint="eastAsia" w:ascii="微软雅黑" w:hAnsi="微软雅黑" w:eastAsia="微软雅黑" w:cs="微软雅黑"/>
          <w:b/>
          <w:i w:val="0"/>
          <w:caps w:val="0"/>
          <w:color w:val="000000"/>
          <w:spacing w:val="0"/>
          <w:sz w:val="24"/>
          <w:szCs w:val="24"/>
        </w:rPr>
        <w:t>、信息校验：</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报名期间系统将对考生学历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学籍</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信息进行网上校验，考生应注意报名后上网查看校验结果。考生应在报名前或报名期间自行登录“中国高等教育学生信息网”</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网址：</w:t>
      </w:r>
      <w:r>
        <w:rPr>
          <w:rFonts w:hint="eastAsia" w:ascii="微软雅黑" w:hAnsi="微软雅黑" w:eastAsia="微软雅黑" w:cs="微软雅黑"/>
          <w:i w:val="0"/>
          <w:caps w:val="0"/>
          <w:color w:val="337AB7"/>
          <w:spacing w:val="0"/>
          <w:sz w:val="21"/>
          <w:szCs w:val="21"/>
          <w:u w:val="none"/>
          <w:lang w:val="en-US"/>
        </w:rPr>
        <w:fldChar w:fldCharType="begin"/>
      </w:r>
      <w:r>
        <w:rPr>
          <w:rFonts w:hint="eastAsia" w:ascii="微软雅黑" w:hAnsi="微软雅黑" w:eastAsia="微软雅黑" w:cs="微软雅黑"/>
          <w:i w:val="0"/>
          <w:caps w:val="0"/>
          <w:color w:val="337AB7"/>
          <w:spacing w:val="0"/>
          <w:sz w:val="21"/>
          <w:szCs w:val="21"/>
          <w:u w:val="none"/>
          <w:lang w:val="en-US"/>
        </w:rPr>
        <w:instrText xml:space="preserve"> HYPERLINK "http://www.chsi.com.cn/" </w:instrText>
      </w:r>
      <w:r>
        <w:rPr>
          <w:rFonts w:hint="eastAsia" w:ascii="微软雅黑" w:hAnsi="微软雅黑" w:eastAsia="微软雅黑" w:cs="微软雅黑"/>
          <w:i w:val="0"/>
          <w:caps w:val="0"/>
          <w:color w:val="337AB7"/>
          <w:spacing w:val="0"/>
          <w:sz w:val="21"/>
          <w:szCs w:val="21"/>
          <w:u w:val="none"/>
          <w:lang w:val="en-US"/>
        </w:rPr>
        <w:fldChar w:fldCharType="separate"/>
      </w:r>
      <w:r>
        <w:rPr>
          <w:rStyle w:val="7"/>
          <w:rFonts w:hint="eastAsia" w:ascii="微软雅黑" w:hAnsi="微软雅黑" w:eastAsia="微软雅黑" w:cs="微软雅黑"/>
          <w:i w:val="0"/>
          <w:caps w:val="0"/>
          <w:color w:val="000000"/>
          <w:spacing w:val="0"/>
          <w:sz w:val="24"/>
          <w:szCs w:val="24"/>
          <w:u w:val="none"/>
          <w:lang w:val="en-US"/>
        </w:rPr>
        <w:t>http://www.chsi.com.cn</w:t>
      </w:r>
      <w:r>
        <w:rPr>
          <w:rFonts w:hint="eastAsia" w:ascii="微软雅黑" w:hAnsi="微软雅黑" w:eastAsia="微软雅黑" w:cs="微软雅黑"/>
          <w:i w:val="0"/>
          <w:caps w:val="0"/>
          <w:color w:val="337AB7"/>
          <w:spacing w:val="0"/>
          <w:sz w:val="21"/>
          <w:szCs w:val="21"/>
          <w:u w:val="none"/>
          <w:lang w:val="en-US"/>
        </w:rPr>
        <w:fldChar w:fldCharType="end"/>
      </w:r>
      <w:r>
        <w:rPr>
          <w:rFonts w:hint="default" w:ascii="Times New Roman" w:hAnsi="Times New Roman" w:eastAsia="Calibri" w:cs="Times New Roman"/>
          <w:i w:val="0"/>
          <w:caps w:val="0"/>
          <w:color w:val="000000"/>
          <w:spacing w:val="0"/>
          <w:sz w:val="24"/>
          <w:szCs w:val="24"/>
          <w:lang w:val="en-US"/>
        </w:rPr>
        <w:t>)</w:t>
      </w:r>
      <w:r>
        <w:rPr>
          <w:rFonts w:hint="eastAsia" w:ascii="微软雅黑" w:hAnsi="微软雅黑" w:eastAsia="微软雅黑" w:cs="微软雅黑"/>
          <w:i w:val="0"/>
          <w:caps w:val="0"/>
          <w:color w:val="000000"/>
          <w:spacing w:val="0"/>
          <w:sz w:val="24"/>
          <w:szCs w:val="24"/>
        </w:rPr>
        <w:t>查询本人学历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学籍</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信息。未通过学历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学籍</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校验的考生应及时到学籍学历权威认证机构进行认证，在现场确认时将认证报告交报考点核验。</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视情况不同，需提交的认证材料为：</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⑴</w:t>
      </w:r>
      <w:r>
        <w:rPr>
          <w:rFonts w:hint="eastAsia" w:ascii="微软雅黑" w:hAnsi="微软雅黑" w:eastAsia="微软雅黑" w:cs="微软雅黑"/>
          <w:i w:val="0"/>
          <w:caps w:val="0"/>
          <w:color w:val="000000"/>
          <w:spacing w:val="0"/>
          <w:sz w:val="24"/>
          <w:szCs w:val="24"/>
        </w:rPr>
        <w:t>往届生未通过学历校验的，须提交中国高等教育学生信息网出具的《教育部学历证书电子注册备案表》（</w:t>
      </w:r>
      <w:r>
        <w:rPr>
          <w:rFonts w:hint="default" w:ascii="Times New Roman" w:hAnsi="Times New Roman" w:eastAsia="微软雅黑" w:cs="Times New Roman"/>
          <w:i w:val="0"/>
          <w:caps w:val="0"/>
          <w:color w:val="000000"/>
          <w:spacing w:val="0"/>
          <w:sz w:val="24"/>
          <w:szCs w:val="24"/>
        </w:rPr>
        <w:t>2002</w:t>
      </w:r>
      <w:r>
        <w:rPr>
          <w:rFonts w:hint="eastAsia" w:ascii="微软雅黑" w:hAnsi="微软雅黑" w:eastAsia="微软雅黑" w:cs="微软雅黑"/>
          <w:i w:val="0"/>
          <w:caps w:val="0"/>
          <w:color w:val="000000"/>
          <w:spacing w:val="0"/>
          <w:sz w:val="24"/>
          <w:szCs w:val="24"/>
        </w:rPr>
        <w:t>年及之后毕业）或《中国高等教育学历认证报告》（</w:t>
      </w:r>
      <w:r>
        <w:rPr>
          <w:rFonts w:hint="default" w:ascii="Times New Roman" w:hAnsi="Times New Roman" w:eastAsia="微软雅黑" w:cs="Times New Roman"/>
          <w:i w:val="0"/>
          <w:caps w:val="0"/>
          <w:color w:val="000000"/>
          <w:spacing w:val="0"/>
          <w:sz w:val="24"/>
          <w:szCs w:val="24"/>
        </w:rPr>
        <w:t>2001</w:t>
      </w:r>
      <w:r>
        <w:rPr>
          <w:rFonts w:hint="eastAsia" w:ascii="微软雅黑" w:hAnsi="微软雅黑" w:eastAsia="微软雅黑" w:cs="微软雅黑"/>
          <w:i w:val="0"/>
          <w:caps w:val="0"/>
          <w:color w:val="000000"/>
          <w:spacing w:val="0"/>
          <w:sz w:val="24"/>
          <w:szCs w:val="24"/>
        </w:rPr>
        <w:t>年及之前毕业）；</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⑵</w:t>
      </w:r>
      <w:r>
        <w:rPr>
          <w:rFonts w:hint="eastAsia" w:ascii="微软雅黑" w:hAnsi="微软雅黑" w:eastAsia="微软雅黑" w:cs="微软雅黑"/>
          <w:i w:val="0"/>
          <w:caps w:val="0"/>
          <w:color w:val="000000"/>
          <w:spacing w:val="0"/>
          <w:sz w:val="24"/>
          <w:szCs w:val="24"/>
        </w:rPr>
        <w:t>凭国</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境</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外学历学位报考的，须提交教育部留学服务中心（</w:t>
      </w:r>
      <w:r>
        <w:rPr>
          <w:rFonts w:hint="default" w:ascii="Times New Roman" w:hAnsi="Times New Roman" w:eastAsia="微软雅黑" w:cs="Times New Roman"/>
          <w:i w:val="0"/>
          <w:caps w:val="0"/>
          <w:color w:val="000000"/>
          <w:spacing w:val="0"/>
          <w:sz w:val="24"/>
          <w:szCs w:val="24"/>
        </w:rPr>
        <w:t>http:// www.cscse.edu.cn</w:t>
      </w:r>
      <w:r>
        <w:rPr>
          <w:rFonts w:hint="eastAsia" w:ascii="微软雅黑" w:hAnsi="微软雅黑" w:eastAsia="微软雅黑" w:cs="微软雅黑"/>
          <w:i w:val="0"/>
          <w:caps w:val="0"/>
          <w:color w:val="000000"/>
          <w:spacing w:val="0"/>
          <w:sz w:val="24"/>
          <w:szCs w:val="24"/>
        </w:rPr>
        <w:t>）出具的国</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境</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外学历学位认证书；</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⑶</w:t>
      </w:r>
      <w:r>
        <w:rPr>
          <w:rFonts w:hint="eastAsia" w:ascii="微软雅黑" w:hAnsi="微软雅黑" w:eastAsia="微软雅黑" w:cs="微软雅黑"/>
          <w:i w:val="0"/>
          <w:caps w:val="0"/>
          <w:color w:val="000000"/>
          <w:spacing w:val="0"/>
          <w:sz w:val="24"/>
          <w:szCs w:val="24"/>
        </w:rPr>
        <w:t>因改名或身份证号变更等个人原因导致无法通过校验的，还须提交公安机关证明材料。</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上述各材料的有效性以教育部最终审核结果为准。不在上述各情况内的，办理方式请咨询有关权威认证部门。</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考生应按要求准确填写个人网上报名信息并提供真实材料。凡因网报信息填写错误或填报虚假信息而造成不能考试、复试、录取，或入学后被发现而受到相应处理的，后果完全由考生本人自己承担。</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微软雅黑" w:cs="Times New Roman"/>
          <w:b/>
          <w:i w:val="0"/>
          <w:caps w:val="0"/>
          <w:color w:val="000000"/>
          <w:spacing w:val="0"/>
          <w:sz w:val="24"/>
          <w:szCs w:val="24"/>
        </w:rPr>
        <w:t>3</w:t>
      </w:r>
      <w:r>
        <w:rPr>
          <w:rStyle w:val="6"/>
          <w:rFonts w:hint="eastAsia" w:ascii="微软雅黑" w:hAnsi="微软雅黑" w:eastAsia="微软雅黑" w:cs="微软雅黑"/>
          <w:b/>
          <w:i w:val="0"/>
          <w:caps w:val="0"/>
          <w:color w:val="000000"/>
          <w:spacing w:val="0"/>
          <w:sz w:val="24"/>
          <w:szCs w:val="24"/>
        </w:rPr>
        <w:t>、现场确认</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时间：  预计</w:t>
      </w:r>
      <w:r>
        <w:rPr>
          <w:rFonts w:hint="default" w:ascii="Times New Roman" w:hAnsi="Times New Roman" w:eastAsia="微软雅黑" w:cs="Times New Roman"/>
          <w:i w:val="0"/>
          <w:caps w:val="0"/>
          <w:color w:val="000000"/>
          <w:spacing w:val="0"/>
          <w:sz w:val="24"/>
          <w:szCs w:val="24"/>
        </w:rPr>
        <w:t>2021</w:t>
      </w:r>
      <w:r>
        <w:rPr>
          <w:rFonts w:hint="eastAsia" w:ascii="微软雅黑" w:hAnsi="微软雅黑" w:eastAsia="微软雅黑" w:cs="微软雅黑"/>
          <w:i w:val="0"/>
          <w:caps w:val="0"/>
          <w:color w:val="000000"/>
          <w:spacing w:val="0"/>
          <w:sz w:val="24"/>
          <w:szCs w:val="24"/>
        </w:rPr>
        <w:t>年</w:t>
      </w:r>
      <w:r>
        <w:rPr>
          <w:rFonts w:hint="default" w:ascii="Times New Roman" w:hAnsi="Times New Roman" w:eastAsia="微软雅黑" w:cs="Times New Roman"/>
          <w:i w:val="0"/>
          <w:caps w:val="0"/>
          <w:color w:val="000000"/>
          <w:spacing w:val="0"/>
          <w:sz w:val="24"/>
          <w:szCs w:val="24"/>
        </w:rPr>
        <w:t>11</w:t>
      </w:r>
      <w:r>
        <w:rPr>
          <w:rFonts w:hint="eastAsia" w:ascii="微软雅黑" w:hAnsi="微软雅黑" w:eastAsia="微软雅黑" w:cs="微软雅黑"/>
          <w:i w:val="0"/>
          <w:caps w:val="0"/>
          <w:color w:val="000000"/>
          <w:spacing w:val="0"/>
          <w:sz w:val="24"/>
          <w:szCs w:val="24"/>
        </w:rPr>
        <w:t>月，</w:t>
      </w:r>
      <w:r>
        <w:rPr>
          <w:rStyle w:val="6"/>
          <w:rFonts w:hint="eastAsia" w:ascii="微软雅黑" w:hAnsi="微软雅黑" w:eastAsia="微软雅黑" w:cs="微软雅黑"/>
          <w:b/>
          <w:i w:val="0"/>
          <w:caps w:val="0"/>
          <w:color w:val="000000"/>
          <w:spacing w:val="0"/>
          <w:sz w:val="24"/>
          <w:szCs w:val="24"/>
        </w:rPr>
        <w:t>逾期不再补办</w:t>
      </w:r>
    </w:p>
    <w:p>
      <w:pPr>
        <w:pStyle w:val="3"/>
        <w:keepNext w:val="0"/>
        <w:keepLines w:val="0"/>
        <w:widowControl/>
        <w:suppressLineNumbers w:val="0"/>
        <w:spacing w:before="0" w:beforeAutospacing="0" w:after="0" w:afterAutospacing="0" w:line="263" w:lineRule="atLeast"/>
        <w:ind w:left="0" w:right="0" w:firstLine="482"/>
      </w:pPr>
      <w:r>
        <w:rPr>
          <w:rStyle w:val="6"/>
          <w:rFonts w:hint="eastAsia" w:ascii="微软雅黑" w:hAnsi="微软雅黑" w:eastAsia="微软雅黑" w:cs="微软雅黑"/>
          <w:b/>
          <w:i w:val="0"/>
          <w:caps w:val="0"/>
          <w:color w:val="000000"/>
          <w:spacing w:val="0"/>
          <w:sz w:val="24"/>
          <w:szCs w:val="24"/>
        </w:rPr>
        <w:t>中国科学技术大学报考点的现场确认</w:t>
      </w:r>
      <w:r>
        <w:rPr>
          <w:rFonts w:hint="eastAsia" w:ascii="微软雅黑" w:hAnsi="微软雅黑" w:eastAsia="微软雅黑" w:cs="微软雅黑"/>
          <w:i w:val="0"/>
          <w:caps w:val="0"/>
          <w:color w:val="000000"/>
          <w:spacing w:val="0"/>
          <w:sz w:val="24"/>
          <w:szCs w:val="24"/>
        </w:rPr>
        <w:t>具体安排将在研究生院“</w:t>
      </w:r>
      <w:r>
        <w:rPr>
          <w:rStyle w:val="6"/>
          <w:rFonts w:hint="eastAsia" w:ascii="微软雅黑" w:hAnsi="微软雅黑" w:eastAsia="微软雅黑" w:cs="微软雅黑"/>
          <w:b/>
          <w:i w:val="0"/>
          <w:caps w:val="0"/>
          <w:color w:val="000000"/>
          <w:spacing w:val="0"/>
          <w:sz w:val="24"/>
          <w:szCs w:val="24"/>
        </w:rPr>
        <w:t>研招在线</w:t>
      </w:r>
      <w:r>
        <w:rPr>
          <w:rFonts w:hint="eastAsia" w:ascii="微软雅黑" w:hAnsi="微软雅黑" w:eastAsia="微软雅黑" w:cs="微软雅黑"/>
          <w:i w:val="0"/>
          <w:caps w:val="0"/>
          <w:color w:val="000000"/>
          <w:spacing w:val="0"/>
          <w:sz w:val="24"/>
          <w:szCs w:val="24"/>
        </w:rPr>
        <w:t>”网站（</w:t>
      </w:r>
      <w:r>
        <w:rPr>
          <w:rFonts w:hint="eastAsia" w:ascii="微软雅黑" w:hAnsi="微软雅黑" w:eastAsia="微软雅黑" w:cs="微软雅黑"/>
          <w:i w:val="0"/>
          <w:caps w:val="0"/>
          <w:color w:val="337AB7"/>
          <w:spacing w:val="0"/>
          <w:sz w:val="21"/>
          <w:szCs w:val="21"/>
          <w:u w:val="none"/>
          <w:lang w:val="en-US"/>
        </w:rPr>
        <w:fldChar w:fldCharType="begin"/>
      </w:r>
      <w:r>
        <w:rPr>
          <w:rFonts w:hint="eastAsia" w:ascii="微软雅黑" w:hAnsi="微软雅黑" w:eastAsia="微软雅黑" w:cs="微软雅黑"/>
          <w:i w:val="0"/>
          <w:caps w:val="0"/>
          <w:color w:val="337AB7"/>
          <w:spacing w:val="0"/>
          <w:sz w:val="21"/>
          <w:szCs w:val="21"/>
          <w:u w:val="none"/>
          <w:lang w:val="en-US"/>
        </w:rPr>
        <w:instrText xml:space="preserve"> HYPERLINK "http://yz.ustc.edu.cn/" </w:instrText>
      </w:r>
      <w:r>
        <w:rPr>
          <w:rFonts w:hint="eastAsia" w:ascii="微软雅黑" w:hAnsi="微软雅黑" w:eastAsia="微软雅黑" w:cs="微软雅黑"/>
          <w:i w:val="0"/>
          <w:caps w:val="0"/>
          <w:color w:val="337AB7"/>
          <w:spacing w:val="0"/>
          <w:sz w:val="21"/>
          <w:szCs w:val="21"/>
          <w:u w:val="none"/>
          <w:lang w:val="en-US"/>
        </w:rPr>
        <w:fldChar w:fldCharType="separate"/>
      </w:r>
      <w:r>
        <w:rPr>
          <w:rStyle w:val="7"/>
          <w:rFonts w:hint="eastAsia" w:ascii="微软雅黑" w:hAnsi="微软雅黑" w:eastAsia="微软雅黑" w:cs="微软雅黑"/>
          <w:i w:val="0"/>
          <w:caps w:val="0"/>
          <w:color w:val="000000"/>
          <w:spacing w:val="0"/>
          <w:sz w:val="21"/>
          <w:szCs w:val="21"/>
          <w:u w:val="none"/>
          <w:lang w:val="en-US"/>
        </w:rPr>
        <w:t>http://yz.ustc.edu.cn</w:t>
      </w:r>
      <w:r>
        <w:rPr>
          <w:rFonts w:hint="eastAsia" w:ascii="微软雅黑" w:hAnsi="微软雅黑" w:eastAsia="微软雅黑" w:cs="微软雅黑"/>
          <w:i w:val="0"/>
          <w:caps w:val="0"/>
          <w:color w:val="337AB7"/>
          <w:spacing w:val="0"/>
          <w:sz w:val="21"/>
          <w:szCs w:val="21"/>
          <w:u w:val="none"/>
          <w:lang w:val="en-US"/>
        </w:rPr>
        <w:fldChar w:fldCharType="end"/>
      </w:r>
      <w:r>
        <w:rPr>
          <w:rFonts w:hint="eastAsia" w:ascii="微软雅黑" w:hAnsi="微软雅黑" w:eastAsia="微软雅黑" w:cs="微软雅黑"/>
          <w:i w:val="0"/>
          <w:caps w:val="0"/>
          <w:color w:val="000000"/>
          <w:spacing w:val="0"/>
          <w:sz w:val="24"/>
          <w:szCs w:val="24"/>
        </w:rPr>
        <w:t>）公告</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请务必要看）。</w:t>
      </w:r>
    </w:p>
    <w:p>
      <w:pPr>
        <w:pStyle w:val="3"/>
        <w:keepNext w:val="0"/>
        <w:keepLines w:val="0"/>
        <w:widowControl/>
        <w:suppressLineNumbers w:val="0"/>
        <w:spacing w:before="0" w:beforeAutospacing="0" w:after="0" w:afterAutospacing="0" w:line="263" w:lineRule="atLeast"/>
        <w:ind w:left="0" w:right="0" w:firstLine="482"/>
      </w:pPr>
      <w:r>
        <w:rPr>
          <w:rStyle w:val="6"/>
          <w:rFonts w:hint="eastAsia" w:ascii="微软雅黑" w:hAnsi="微软雅黑" w:eastAsia="微软雅黑" w:cs="微软雅黑"/>
          <w:b/>
          <w:i w:val="0"/>
          <w:caps w:val="0"/>
          <w:color w:val="000000"/>
          <w:spacing w:val="0"/>
          <w:sz w:val="24"/>
          <w:szCs w:val="24"/>
        </w:rPr>
        <w:t>根据教育部文件规定，考生应选择工作或户口所在地省级教育招生考试管理机构指定的报考点办理网上报名和现场确认手续。</w:t>
      </w:r>
    </w:p>
    <w:p>
      <w:pPr>
        <w:pStyle w:val="3"/>
        <w:keepNext w:val="0"/>
        <w:keepLines w:val="0"/>
        <w:widowControl/>
        <w:suppressLineNumbers w:val="0"/>
        <w:spacing w:before="0" w:beforeAutospacing="0" w:after="0" w:afterAutospacing="0" w:line="263" w:lineRule="atLeast"/>
        <w:ind w:left="482" w:right="0" w:hanging="482"/>
      </w:pPr>
    </w:p>
    <w:p>
      <w:pPr>
        <w:pStyle w:val="3"/>
        <w:keepNext w:val="0"/>
        <w:keepLines w:val="0"/>
        <w:widowControl/>
        <w:suppressLineNumbers w:val="0"/>
        <w:spacing w:before="0" w:beforeAutospacing="0" w:after="0" w:afterAutospacing="0" w:line="263" w:lineRule="atLeast"/>
        <w:ind w:left="482" w:right="0" w:hanging="482"/>
      </w:pPr>
      <w:r>
        <w:rPr>
          <w:rStyle w:val="6"/>
          <w:rFonts w:hint="eastAsia" w:ascii="微软雅黑" w:hAnsi="微软雅黑" w:eastAsia="微软雅黑" w:cs="微软雅黑"/>
          <w:b/>
          <w:i w:val="0"/>
          <w:caps w:val="0"/>
          <w:color w:val="000000"/>
          <w:spacing w:val="0"/>
          <w:sz w:val="24"/>
          <w:szCs w:val="24"/>
        </w:rPr>
        <w:t>六、入学考试与录取</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入学考试包括初试和复试。</w:t>
      </w:r>
      <w:r>
        <w:rPr>
          <w:rFonts w:hint="default" w:ascii="Times New Roman" w:hAnsi="Times New Roman" w:eastAsia="微软雅黑" w:cs="Times New Roman"/>
          <w:i w:val="0"/>
          <w:caps w:val="0"/>
          <w:color w:val="000000"/>
          <w:spacing w:val="0"/>
          <w:sz w:val="24"/>
          <w:szCs w:val="24"/>
        </w:rPr>
        <w:br w:type="textWrapping"/>
      </w:r>
      <w:r>
        <w:rPr>
          <w:rStyle w:val="6"/>
          <w:rFonts w:hint="default" w:ascii="Times New Roman" w:hAnsi="Times New Roman" w:eastAsia="微软雅黑" w:cs="Times New Roman"/>
          <w:b/>
          <w:i w:val="0"/>
          <w:caps w:val="0"/>
          <w:color w:val="000000"/>
          <w:spacing w:val="0"/>
          <w:sz w:val="24"/>
          <w:szCs w:val="24"/>
        </w:rPr>
        <w:t>1</w:t>
      </w:r>
      <w:r>
        <w:rPr>
          <w:rStyle w:val="6"/>
          <w:rFonts w:hint="eastAsia" w:ascii="微软雅黑" w:hAnsi="微软雅黑" w:eastAsia="微软雅黑" w:cs="微软雅黑"/>
          <w:b/>
          <w:i w:val="0"/>
          <w:caps w:val="0"/>
          <w:color w:val="000000"/>
          <w:spacing w:val="0"/>
          <w:sz w:val="24"/>
          <w:szCs w:val="24"/>
        </w:rPr>
        <w:t>、初试</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获准报考者需参加全国研究生入学统考。联考时间以</w:t>
      </w:r>
      <w:r>
        <w:rPr>
          <w:rFonts w:hint="default" w:ascii="Times New Roman" w:hAnsi="Times New Roman" w:eastAsia="微软雅黑" w:cs="Times New Roman"/>
          <w:i w:val="0"/>
          <w:caps w:val="0"/>
          <w:color w:val="000000"/>
          <w:spacing w:val="0"/>
          <w:sz w:val="24"/>
          <w:szCs w:val="24"/>
        </w:rPr>
        <w:t>2022</w:t>
      </w:r>
      <w:r>
        <w:rPr>
          <w:rFonts w:hint="eastAsia" w:ascii="微软雅黑" w:hAnsi="微软雅黑" w:eastAsia="微软雅黑" w:cs="微软雅黑"/>
          <w:i w:val="0"/>
          <w:caps w:val="0"/>
          <w:color w:val="000000"/>
          <w:spacing w:val="0"/>
          <w:sz w:val="24"/>
          <w:szCs w:val="24"/>
        </w:rPr>
        <w:t>年全国硕士研究生招生考试初试时间为准。</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全国管理类联考考试时间预计为</w:t>
      </w:r>
      <w:r>
        <w:rPr>
          <w:rFonts w:hint="default" w:ascii="Calibri" w:hAnsi="Calibri" w:eastAsia="Calibri" w:cs="Calibri"/>
          <w:i w:val="0"/>
          <w:caps w:val="0"/>
          <w:color w:val="000000"/>
          <w:spacing w:val="0"/>
          <w:sz w:val="24"/>
          <w:szCs w:val="24"/>
        </w:rPr>
        <w:t>2021</w:t>
      </w:r>
      <w:r>
        <w:rPr>
          <w:rFonts w:hint="eastAsia" w:ascii="微软雅黑" w:hAnsi="微软雅黑" w:eastAsia="微软雅黑" w:cs="微软雅黑"/>
          <w:i w:val="0"/>
          <w:caps w:val="0"/>
          <w:color w:val="000000"/>
          <w:spacing w:val="0"/>
          <w:sz w:val="24"/>
          <w:szCs w:val="24"/>
        </w:rPr>
        <w:t>年</w:t>
      </w:r>
      <w:r>
        <w:rPr>
          <w:rFonts w:hint="default" w:ascii="Calibri" w:hAnsi="Calibri" w:eastAsia="Calibri" w:cs="Calibri"/>
          <w:i w:val="0"/>
          <w:caps w:val="0"/>
          <w:color w:val="000000"/>
          <w:spacing w:val="0"/>
          <w:sz w:val="24"/>
          <w:szCs w:val="24"/>
        </w:rPr>
        <w:t>12</w:t>
      </w:r>
      <w:r>
        <w:rPr>
          <w:rFonts w:hint="eastAsia" w:ascii="微软雅黑" w:hAnsi="微软雅黑" w:eastAsia="微软雅黑" w:cs="微软雅黑"/>
          <w:i w:val="0"/>
          <w:caps w:val="0"/>
          <w:color w:val="000000"/>
          <w:spacing w:val="0"/>
          <w:sz w:val="24"/>
          <w:szCs w:val="24"/>
        </w:rPr>
        <w:t>月底（时间和地点以准考证为准）考生可凭网报用户名和密码登录“研招网”自行下载打印《准考证》。考试科目为综合能力</w:t>
      </w:r>
      <w:r>
        <w:rPr>
          <w:rFonts w:hint="default" w:ascii="Times New Roman" w:hAnsi="Times New Roman" w:eastAsia="微软雅黑" w:cs="Times New Roman"/>
          <w:i w:val="0"/>
          <w:caps w:val="0"/>
          <w:color w:val="000000"/>
          <w:spacing w:val="0"/>
          <w:sz w:val="24"/>
          <w:szCs w:val="24"/>
        </w:rPr>
        <w:t>(200</w:t>
      </w:r>
      <w:r>
        <w:rPr>
          <w:rFonts w:hint="eastAsia" w:ascii="微软雅黑" w:hAnsi="微软雅黑" w:eastAsia="微软雅黑" w:cs="微软雅黑"/>
          <w:i w:val="0"/>
          <w:caps w:val="0"/>
          <w:color w:val="000000"/>
          <w:spacing w:val="0"/>
          <w:sz w:val="24"/>
          <w:szCs w:val="24"/>
        </w:rPr>
        <w:t>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和英语二</w:t>
      </w:r>
      <w:r>
        <w:rPr>
          <w:rFonts w:hint="default" w:ascii="Times New Roman" w:hAnsi="Times New Roman" w:eastAsia="微软雅黑" w:cs="Times New Roman"/>
          <w:i w:val="0"/>
          <w:caps w:val="0"/>
          <w:color w:val="000000"/>
          <w:spacing w:val="0"/>
          <w:sz w:val="24"/>
          <w:szCs w:val="24"/>
        </w:rPr>
        <w:t>(100</w:t>
      </w:r>
      <w:r>
        <w:rPr>
          <w:rFonts w:hint="eastAsia" w:ascii="微软雅黑" w:hAnsi="微软雅黑" w:eastAsia="微软雅黑" w:cs="微软雅黑"/>
          <w:i w:val="0"/>
          <w:caps w:val="0"/>
          <w:color w:val="000000"/>
          <w:spacing w:val="0"/>
          <w:sz w:val="24"/>
          <w:szCs w:val="24"/>
        </w:rPr>
        <w:t>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，两科考试时间均为</w:t>
      </w:r>
      <w:r>
        <w:rPr>
          <w:rFonts w:hint="default" w:ascii="Times New Roman" w:hAnsi="Times New Roman" w:eastAsia="微软雅黑" w:cs="Times New Roman"/>
          <w:i w:val="0"/>
          <w:caps w:val="0"/>
          <w:color w:val="000000"/>
          <w:spacing w:val="0"/>
          <w:sz w:val="24"/>
          <w:szCs w:val="24"/>
        </w:rPr>
        <w:t>3</w:t>
      </w:r>
      <w:r>
        <w:rPr>
          <w:rFonts w:hint="eastAsia" w:ascii="微软雅黑" w:hAnsi="微软雅黑" w:eastAsia="微软雅黑" w:cs="微软雅黑"/>
          <w:i w:val="0"/>
          <w:caps w:val="0"/>
          <w:color w:val="000000"/>
          <w:spacing w:val="0"/>
          <w:sz w:val="24"/>
          <w:szCs w:val="24"/>
        </w:rPr>
        <w:t>小时。</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需要注意的是，除初试外，</w:t>
      </w:r>
      <w:r>
        <w:rPr>
          <w:rStyle w:val="6"/>
          <w:rFonts w:hint="eastAsia" w:ascii="微软雅黑" w:hAnsi="微软雅黑" w:eastAsia="微软雅黑" w:cs="微软雅黑"/>
          <w:b/>
          <w:i w:val="0"/>
          <w:caps w:val="0"/>
          <w:color w:val="000000"/>
          <w:spacing w:val="0"/>
          <w:sz w:val="24"/>
          <w:szCs w:val="24"/>
        </w:rPr>
        <w:t>复试阶段也须携带《准考证》方可复试</w:t>
      </w:r>
      <w:r>
        <w:rPr>
          <w:rFonts w:hint="eastAsia" w:ascii="微软雅黑" w:hAnsi="微软雅黑" w:eastAsia="微软雅黑" w:cs="微软雅黑"/>
          <w:i w:val="0"/>
          <w:caps w:val="0"/>
          <w:color w:val="000000"/>
          <w:spacing w:val="0"/>
          <w:sz w:val="24"/>
          <w:szCs w:val="24"/>
        </w:rPr>
        <w:t>，请考生注意保存。</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微软雅黑" w:cs="Times New Roman"/>
          <w:b/>
          <w:i w:val="0"/>
          <w:caps w:val="0"/>
          <w:color w:val="000000"/>
          <w:spacing w:val="0"/>
          <w:sz w:val="24"/>
          <w:szCs w:val="24"/>
        </w:rPr>
        <w:t>2</w:t>
      </w:r>
      <w:r>
        <w:rPr>
          <w:rStyle w:val="6"/>
          <w:rFonts w:hint="eastAsia" w:ascii="微软雅黑" w:hAnsi="微软雅黑" w:eastAsia="微软雅黑" w:cs="微软雅黑"/>
          <w:b/>
          <w:i w:val="0"/>
          <w:caps w:val="0"/>
          <w:color w:val="000000"/>
          <w:spacing w:val="0"/>
          <w:sz w:val="24"/>
          <w:szCs w:val="24"/>
        </w:rPr>
        <w:t>、复试</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⑴</w:t>
      </w:r>
      <w:r>
        <w:rPr>
          <w:rStyle w:val="6"/>
          <w:rFonts w:hint="eastAsia" w:ascii="微软雅黑" w:hAnsi="微软雅黑" w:eastAsia="微软雅黑" w:cs="微软雅黑"/>
          <w:b/>
          <w:i w:val="0"/>
          <w:caps w:val="0"/>
          <w:color w:val="000000"/>
          <w:spacing w:val="0"/>
          <w:sz w:val="24"/>
          <w:szCs w:val="24"/>
        </w:rPr>
        <w:t>复试分数线：</w:t>
      </w:r>
    </w:p>
    <w:p>
      <w:pPr>
        <w:pStyle w:val="3"/>
        <w:keepNext w:val="0"/>
        <w:keepLines w:val="0"/>
        <w:widowControl/>
        <w:suppressLineNumbers w:val="0"/>
        <w:spacing w:before="0" w:beforeAutospacing="0" w:after="0" w:afterAutospacing="0" w:line="263" w:lineRule="atLeast"/>
        <w:ind w:left="0" w:right="0" w:firstLine="482"/>
      </w:pPr>
      <w:bookmarkStart w:id="0" w:name="_Hlk14770797"/>
      <w:bookmarkEnd w:id="0"/>
      <w:r>
        <w:rPr>
          <w:rFonts w:hint="eastAsia" w:ascii="微软雅黑" w:hAnsi="微软雅黑" w:eastAsia="微软雅黑" w:cs="微软雅黑"/>
          <w:i w:val="0"/>
          <w:caps w:val="0"/>
          <w:color w:val="000000"/>
          <w:spacing w:val="0"/>
          <w:sz w:val="24"/>
          <w:szCs w:val="24"/>
        </w:rPr>
        <w:t>由我校自主划定，学校自主划定</w:t>
      </w:r>
      <w:r>
        <w:rPr>
          <w:rFonts w:hint="default" w:ascii="Times New Roman" w:hAnsi="Times New Roman" w:eastAsia="微软雅黑" w:cs="Times New Roman"/>
          <w:i w:val="0"/>
          <w:caps w:val="0"/>
          <w:color w:val="000000"/>
          <w:spacing w:val="0"/>
          <w:sz w:val="24"/>
          <w:szCs w:val="24"/>
        </w:rPr>
        <w:t>A</w:t>
      </w:r>
      <w:r>
        <w:rPr>
          <w:rFonts w:hint="eastAsia" w:ascii="微软雅黑" w:hAnsi="微软雅黑" w:eastAsia="微软雅黑" w:cs="微软雅黑"/>
          <w:i w:val="0"/>
          <w:caps w:val="0"/>
          <w:color w:val="000000"/>
          <w:spacing w:val="0"/>
          <w:sz w:val="24"/>
          <w:szCs w:val="24"/>
        </w:rPr>
        <w:t>线（高分线）、</w:t>
      </w:r>
      <w:r>
        <w:rPr>
          <w:rFonts w:hint="default" w:ascii="Times New Roman" w:hAnsi="Times New Roman" w:eastAsia="微软雅黑" w:cs="Times New Roman"/>
          <w:i w:val="0"/>
          <w:caps w:val="0"/>
          <w:color w:val="000000"/>
          <w:spacing w:val="0"/>
          <w:sz w:val="24"/>
          <w:szCs w:val="24"/>
        </w:rPr>
        <w:t>B</w:t>
      </w:r>
      <w:r>
        <w:rPr>
          <w:rFonts w:hint="eastAsia" w:ascii="微软雅黑" w:hAnsi="微软雅黑" w:eastAsia="微软雅黑" w:cs="微软雅黑"/>
          <w:i w:val="0"/>
          <w:caps w:val="0"/>
          <w:color w:val="000000"/>
          <w:spacing w:val="0"/>
          <w:sz w:val="24"/>
          <w:szCs w:val="24"/>
        </w:rPr>
        <w:t>线（基本分数线）。</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⑵</w:t>
      </w:r>
      <w:r>
        <w:rPr>
          <w:rStyle w:val="6"/>
          <w:rFonts w:hint="eastAsia" w:ascii="微软雅黑" w:hAnsi="微软雅黑" w:eastAsia="微软雅黑" w:cs="微软雅黑"/>
          <w:b/>
          <w:i w:val="0"/>
          <w:caps w:val="0"/>
          <w:color w:val="000000"/>
          <w:spacing w:val="0"/>
          <w:sz w:val="24"/>
          <w:szCs w:val="24"/>
        </w:rPr>
        <w:t>复试批次安排：</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由初试前提前批次复试和初试后正常批次复试组成，每位考生同一项目仅能参加一次面试。</w:t>
      </w:r>
    </w:p>
    <w:p>
      <w:pPr>
        <w:pStyle w:val="3"/>
        <w:keepNext w:val="0"/>
        <w:keepLines w:val="0"/>
        <w:widowControl/>
        <w:suppressLineNumbers w:val="0"/>
        <w:spacing w:before="0" w:beforeAutospacing="0" w:after="0" w:afterAutospacing="0" w:line="263" w:lineRule="atLeast"/>
        <w:ind w:left="0" w:right="0" w:firstLine="482"/>
      </w:pPr>
      <w:bookmarkStart w:id="1" w:name="_Hlk14770848"/>
      <w:bookmarkEnd w:id="1"/>
      <w:r>
        <w:rPr>
          <w:rFonts w:hint="eastAsia" w:ascii="微软雅黑" w:hAnsi="微软雅黑" w:eastAsia="微软雅黑" w:cs="微软雅黑"/>
          <w:i w:val="0"/>
          <w:caps w:val="0"/>
          <w:color w:val="000000"/>
          <w:spacing w:val="0"/>
          <w:sz w:val="24"/>
          <w:szCs w:val="24"/>
        </w:rPr>
        <w:t>提前批次复试优秀获</w:t>
      </w:r>
      <w:r>
        <w:rPr>
          <w:rFonts w:hint="default" w:ascii="Times New Roman" w:hAnsi="Times New Roman" w:eastAsia="微软雅黑" w:cs="Times New Roman"/>
          <w:i w:val="0"/>
          <w:caps w:val="0"/>
          <w:color w:val="000000"/>
          <w:spacing w:val="0"/>
          <w:sz w:val="24"/>
          <w:szCs w:val="24"/>
        </w:rPr>
        <w:t>B</w:t>
      </w:r>
      <w:r>
        <w:rPr>
          <w:rFonts w:hint="eastAsia" w:ascii="微软雅黑" w:hAnsi="微软雅黑" w:eastAsia="微软雅黑" w:cs="微软雅黑"/>
          <w:i w:val="0"/>
          <w:caps w:val="0"/>
          <w:color w:val="000000"/>
          <w:spacing w:val="0"/>
          <w:sz w:val="24"/>
          <w:szCs w:val="24"/>
        </w:rPr>
        <w:t>线条件录取资格</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即初试成绩达</w:t>
      </w:r>
      <w:r>
        <w:rPr>
          <w:rFonts w:hint="default" w:ascii="Times New Roman" w:hAnsi="Times New Roman" w:eastAsia="微软雅黑" w:cs="Times New Roman"/>
          <w:i w:val="0"/>
          <w:caps w:val="0"/>
          <w:color w:val="000000"/>
          <w:spacing w:val="0"/>
          <w:sz w:val="24"/>
          <w:szCs w:val="24"/>
        </w:rPr>
        <w:t>B</w:t>
      </w:r>
      <w:r>
        <w:rPr>
          <w:rFonts w:hint="eastAsia" w:ascii="微软雅黑" w:hAnsi="微软雅黑" w:eastAsia="微软雅黑" w:cs="微软雅黑"/>
          <w:i w:val="0"/>
          <w:caps w:val="0"/>
          <w:color w:val="000000"/>
          <w:spacing w:val="0"/>
          <w:sz w:val="24"/>
          <w:szCs w:val="24"/>
        </w:rPr>
        <w:t>线即拟录取），提前批次复试合格获得</w:t>
      </w:r>
      <w:r>
        <w:rPr>
          <w:rFonts w:hint="default" w:ascii="Times New Roman" w:hAnsi="Times New Roman" w:eastAsia="微软雅黑" w:cs="Times New Roman"/>
          <w:i w:val="0"/>
          <w:caps w:val="0"/>
          <w:color w:val="000000"/>
          <w:spacing w:val="0"/>
          <w:sz w:val="24"/>
          <w:szCs w:val="24"/>
        </w:rPr>
        <w:t>A</w:t>
      </w:r>
      <w:r>
        <w:rPr>
          <w:rFonts w:hint="eastAsia" w:ascii="微软雅黑" w:hAnsi="微软雅黑" w:eastAsia="微软雅黑" w:cs="微软雅黑"/>
          <w:i w:val="0"/>
          <w:caps w:val="0"/>
          <w:color w:val="000000"/>
          <w:spacing w:val="0"/>
          <w:sz w:val="24"/>
          <w:szCs w:val="24"/>
        </w:rPr>
        <w:t>线条件录取资格</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即初试成绩达</w:t>
      </w:r>
      <w:r>
        <w:rPr>
          <w:rFonts w:hint="default" w:ascii="Times New Roman" w:hAnsi="Times New Roman" w:eastAsia="微软雅黑" w:cs="Times New Roman"/>
          <w:i w:val="0"/>
          <w:caps w:val="0"/>
          <w:color w:val="000000"/>
          <w:spacing w:val="0"/>
          <w:sz w:val="24"/>
          <w:szCs w:val="24"/>
        </w:rPr>
        <w:t>A</w:t>
      </w:r>
      <w:r>
        <w:rPr>
          <w:rFonts w:hint="eastAsia" w:ascii="微软雅黑" w:hAnsi="微软雅黑" w:eastAsia="微软雅黑" w:cs="微软雅黑"/>
          <w:i w:val="0"/>
          <w:caps w:val="0"/>
          <w:color w:val="000000"/>
          <w:spacing w:val="0"/>
          <w:sz w:val="24"/>
          <w:szCs w:val="24"/>
        </w:rPr>
        <w:t>线即拟录取）。条件录取资格和提前批次复试成绩必须与报考项目一致，不一致视作自动放弃条件录取资格和提前批次复试成绩。提前批次复试申请条件及程序见附件。</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正常批次复试于初试成绩公布后进行，实行差额复试。</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1"/>
          <w:szCs w:val="21"/>
        </w:rPr>
        <w:t> ⑶</w:t>
      </w:r>
      <w:r>
        <w:rPr>
          <w:rStyle w:val="6"/>
          <w:rFonts w:hint="eastAsia" w:ascii="微软雅黑" w:hAnsi="微软雅黑" w:eastAsia="微软雅黑" w:cs="微软雅黑"/>
          <w:b/>
          <w:i w:val="0"/>
          <w:caps w:val="0"/>
          <w:color w:val="000000"/>
          <w:spacing w:val="0"/>
          <w:sz w:val="24"/>
          <w:szCs w:val="24"/>
        </w:rPr>
        <w:t>复试内容：</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主要包括政治理论及其运用能力、英语应用能力、心理素质、管理类专业知识、综合能力等。</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英语考查考生的听、说、译能力；政治和专业及综合能力考查考生对相关基本理论的理解能力、表达能力、逻辑思维能力、分析与解决问题能力及应变能力。考查范围为基本理论、近年来的社会热点问题和国内外大事。</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Calibri" w:cs="Times New Roman"/>
          <w:b/>
          <w:i w:val="0"/>
          <w:caps w:val="0"/>
          <w:color w:val="000000"/>
          <w:spacing w:val="0"/>
          <w:sz w:val="24"/>
          <w:szCs w:val="24"/>
          <w:lang w:val="en-US"/>
        </w:rPr>
        <w:t>(4)</w:t>
      </w:r>
      <w:r>
        <w:rPr>
          <w:rStyle w:val="6"/>
          <w:rFonts w:hint="eastAsia" w:ascii="微软雅黑" w:hAnsi="微软雅黑" w:eastAsia="微软雅黑" w:cs="微软雅黑"/>
          <w:b/>
          <w:i w:val="0"/>
          <w:caps w:val="0"/>
          <w:color w:val="000000"/>
          <w:spacing w:val="0"/>
          <w:sz w:val="24"/>
          <w:szCs w:val="24"/>
        </w:rPr>
        <w:t>复试成绩：</w:t>
      </w:r>
    </w:p>
    <w:p>
      <w:pPr>
        <w:pStyle w:val="3"/>
        <w:keepNext w:val="0"/>
        <w:keepLines w:val="0"/>
        <w:widowControl/>
        <w:suppressLineNumbers w:val="0"/>
        <w:spacing w:before="0" w:beforeAutospacing="0" w:after="0" w:afterAutospacing="0" w:line="263" w:lineRule="atLeast"/>
        <w:ind w:left="0" w:right="0" w:firstLine="482"/>
      </w:pPr>
      <w:r>
        <w:rPr>
          <w:rFonts w:hint="eastAsia" w:ascii="微软雅黑" w:hAnsi="微软雅黑" w:eastAsia="微软雅黑" w:cs="微软雅黑"/>
          <w:i w:val="0"/>
          <w:caps w:val="0"/>
          <w:color w:val="000000"/>
          <w:spacing w:val="0"/>
          <w:sz w:val="24"/>
          <w:szCs w:val="24"/>
        </w:rPr>
        <w:t>复试总分（满分</w:t>
      </w:r>
      <w:r>
        <w:rPr>
          <w:rFonts w:hint="default" w:ascii="Times New Roman" w:hAnsi="Times New Roman" w:eastAsia="微软雅黑" w:cs="Times New Roman"/>
          <w:i w:val="0"/>
          <w:caps w:val="0"/>
          <w:color w:val="000000"/>
          <w:spacing w:val="0"/>
          <w:sz w:val="24"/>
          <w:szCs w:val="24"/>
        </w:rPr>
        <w:t>300</w:t>
      </w:r>
      <w:r>
        <w:rPr>
          <w:rFonts w:hint="eastAsia" w:ascii="微软雅黑" w:hAnsi="微软雅黑" w:eastAsia="微软雅黑" w:cs="微软雅黑"/>
          <w:i w:val="0"/>
          <w:caps w:val="0"/>
          <w:color w:val="000000"/>
          <w:spacing w:val="0"/>
          <w:sz w:val="24"/>
          <w:szCs w:val="24"/>
        </w:rPr>
        <w:t>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英语面试（满分</w:t>
      </w:r>
      <w:r>
        <w:rPr>
          <w:rFonts w:hint="default" w:ascii="Times New Roman" w:hAnsi="Times New Roman" w:eastAsia="微软雅黑" w:cs="Times New Roman"/>
          <w:i w:val="0"/>
          <w:caps w:val="0"/>
          <w:color w:val="000000"/>
          <w:spacing w:val="0"/>
          <w:sz w:val="24"/>
          <w:szCs w:val="24"/>
        </w:rPr>
        <w:t>100</w:t>
      </w:r>
      <w:r>
        <w:rPr>
          <w:rFonts w:hint="eastAsia" w:ascii="微软雅黑" w:hAnsi="微软雅黑" w:eastAsia="微软雅黑" w:cs="微软雅黑"/>
          <w:i w:val="0"/>
          <w:caps w:val="0"/>
          <w:color w:val="000000"/>
          <w:spacing w:val="0"/>
          <w:sz w:val="24"/>
          <w:szCs w:val="24"/>
        </w:rPr>
        <w:t>分）</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专业综合面试（满分</w:t>
      </w:r>
      <w:r>
        <w:rPr>
          <w:rFonts w:hint="default" w:ascii="Times New Roman" w:hAnsi="Times New Roman" w:eastAsia="微软雅黑" w:cs="Times New Roman"/>
          <w:i w:val="0"/>
          <w:caps w:val="0"/>
          <w:color w:val="000000"/>
          <w:spacing w:val="0"/>
          <w:sz w:val="24"/>
          <w:szCs w:val="24"/>
        </w:rPr>
        <w:t>200</w:t>
      </w:r>
      <w:r>
        <w:rPr>
          <w:rFonts w:hint="eastAsia" w:ascii="微软雅黑" w:hAnsi="微软雅黑" w:eastAsia="微软雅黑" w:cs="微软雅黑"/>
          <w:i w:val="0"/>
          <w:caps w:val="0"/>
          <w:color w:val="000000"/>
          <w:spacing w:val="0"/>
          <w:sz w:val="24"/>
          <w:szCs w:val="24"/>
        </w:rPr>
        <w:t>分）</w:t>
      </w:r>
    </w:p>
    <w:p>
      <w:pPr>
        <w:pStyle w:val="3"/>
        <w:keepNext w:val="0"/>
        <w:keepLines w:val="0"/>
        <w:widowControl/>
        <w:suppressLineNumbers w:val="0"/>
        <w:spacing w:before="0" w:beforeAutospacing="0" w:after="0" w:afterAutospacing="0" w:line="263" w:lineRule="atLeast"/>
        <w:ind w:left="0" w:right="0" w:firstLine="482"/>
      </w:pPr>
      <w:r>
        <w:rPr>
          <w:rStyle w:val="6"/>
          <w:rFonts w:hint="default" w:ascii="Times New Roman" w:hAnsi="Times New Roman" w:eastAsia="微软雅黑" w:cs="Times New Roman"/>
          <w:b/>
          <w:i w:val="0"/>
          <w:caps w:val="0"/>
          <w:color w:val="000000"/>
          <w:spacing w:val="0"/>
          <w:sz w:val="24"/>
          <w:szCs w:val="24"/>
        </w:rPr>
        <w:t>3</w:t>
      </w:r>
      <w:r>
        <w:rPr>
          <w:rStyle w:val="6"/>
          <w:rFonts w:hint="eastAsia" w:ascii="微软雅黑" w:hAnsi="微软雅黑" w:eastAsia="微软雅黑" w:cs="微软雅黑"/>
          <w:b/>
          <w:i w:val="0"/>
          <w:caps w:val="0"/>
          <w:color w:val="000000"/>
          <w:spacing w:val="0"/>
          <w:sz w:val="24"/>
          <w:szCs w:val="24"/>
        </w:rPr>
        <w:t>、录取</w:t>
      </w:r>
    </w:p>
    <w:p>
      <w:pPr>
        <w:pStyle w:val="3"/>
        <w:keepNext w:val="0"/>
        <w:keepLines w:val="0"/>
        <w:widowControl/>
        <w:suppressLineNumbers w:val="0"/>
        <w:spacing w:before="0" w:beforeAutospacing="0" w:after="0" w:afterAutospacing="0" w:line="263" w:lineRule="atLeast"/>
        <w:ind w:left="0" w:right="0" w:firstLine="482"/>
      </w:pPr>
      <w:r>
        <w:rPr>
          <w:rStyle w:val="6"/>
          <w:rFonts w:hint="eastAsia" w:ascii="微软雅黑" w:hAnsi="微软雅黑" w:eastAsia="微软雅黑" w:cs="微软雅黑"/>
          <w:b/>
          <w:i w:val="0"/>
          <w:caps w:val="0"/>
          <w:color w:val="000000"/>
          <w:spacing w:val="0"/>
          <w:sz w:val="24"/>
          <w:szCs w:val="24"/>
        </w:rPr>
        <w:t>录取入学：</w:t>
      </w:r>
      <w:r>
        <w:rPr>
          <w:rFonts w:hint="eastAsia" w:ascii="微软雅黑" w:hAnsi="微软雅黑" w:eastAsia="微软雅黑" w:cs="微软雅黑"/>
          <w:i w:val="0"/>
          <w:caps w:val="0"/>
          <w:color w:val="000000"/>
          <w:spacing w:val="0"/>
          <w:sz w:val="24"/>
          <w:szCs w:val="24"/>
        </w:rPr>
        <w:t>生源充足适当提高复试差额，生源不足接收调剂的办法；先进行条件录取，再依录取成绩由高到低择优录取，完成本项目招生指标即停止。为保证质量，实录人数可小于招生计划。拟录取考生在通过公共事务学院报考资料真实性检查、研究生院及省考试院审核、教育部校验及公示后，向拟录取考生发放录取通知书。入学时间为</w:t>
      </w:r>
      <w:r>
        <w:rPr>
          <w:rFonts w:hint="default" w:ascii="Times New Roman" w:hAnsi="Times New Roman" w:eastAsia="微软雅黑" w:cs="Times New Roman"/>
          <w:i w:val="0"/>
          <w:caps w:val="0"/>
          <w:color w:val="000000"/>
          <w:spacing w:val="0"/>
          <w:sz w:val="24"/>
          <w:szCs w:val="24"/>
        </w:rPr>
        <w:t>2022</w:t>
      </w:r>
      <w:r>
        <w:rPr>
          <w:rFonts w:hint="eastAsia" w:ascii="微软雅黑" w:hAnsi="微软雅黑" w:eastAsia="微软雅黑" w:cs="微软雅黑"/>
          <w:i w:val="0"/>
          <w:caps w:val="0"/>
          <w:color w:val="000000"/>
          <w:spacing w:val="0"/>
          <w:sz w:val="24"/>
          <w:szCs w:val="24"/>
        </w:rPr>
        <w:t>年</w:t>
      </w:r>
      <w:r>
        <w:rPr>
          <w:rFonts w:hint="default" w:ascii="Times New Roman" w:hAnsi="Times New Roman" w:eastAsia="微软雅黑" w:cs="Times New Roman"/>
          <w:i w:val="0"/>
          <w:caps w:val="0"/>
          <w:color w:val="000000"/>
          <w:spacing w:val="0"/>
          <w:sz w:val="24"/>
          <w:szCs w:val="24"/>
        </w:rPr>
        <w:t>9</w:t>
      </w:r>
      <w:r>
        <w:rPr>
          <w:rFonts w:hint="eastAsia" w:ascii="微软雅黑" w:hAnsi="微软雅黑" w:eastAsia="微软雅黑" w:cs="微软雅黑"/>
          <w:i w:val="0"/>
          <w:caps w:val="0"/>
          <w:color w:val="000000"/>
          <w:spacing w:val="0"/>
          <w:sz w:val="24"/>
          <w:szCs w:val="24"/>
        </w:rPr>
        <w:t>月。</w:t>
      </w:r>
      <w:r>
        <w:rPr>
          <w:rStyle w:val="6"/>
          <w:rFonts w:hint="eastAsia" w:ascii="微软雅黑" w:hAnsi="微软雅黑" w:eastAsia="微软雅黑" w:cs="微软雅黑"/>
          <w:b/>
          <w:i w:val="0"/>
          <w:caps w:val="0"/>
          <w:color w:val="000000"/>
          <w:spacing w:val="0"/>
          <w:sz w:val="24"/>
          <w:szCs w:val="24"/>
        </w:rPr>
        <w:t>未经中国科学技术大学</w:t>
      </w:r>
      <w:r>
        <w:rPr>
          <w:rStyle w:val="6"/>
          <w:rFonts w:hint="default" w:ascii="Times New Roman" w:hAnsi="Times New Roman" w:eastAsia="微软雅黑" w:cs="Times New Roman"/>
          <w:b/>
          <w:i w:val="0"/>
          <w:caps w:val="0"/>
          <w:color w:val="000000"/>
          <w:spacing w:val="0"/>
          <w:sz w:val="24"/>
          <w:szCs w:val="24"/>
        </w:rPr>
        <w:t>MPA</w:t>
      </w:r>
      <w:r>
        <w:rPr>
          <w:rStyle w:val="6"/>
          <w:rFonts w:hint="eastAsia" w:ascii="微软雅黑" w:hAnsi="微软雅黑" w:eastAsia="微软雅黑" w:cs="微软雅黑"/>
          <w:b/>
          <w:i w:val="0"/>
          <w:caps w:val="0"/>
          <w:color w:val="000000"/>
          <w:spacing w:val="0"/>
          <w:sz w:val="24"/>
          <w:szCs w:val="24"/>
        </w:rPr>
        <w:t>教育中心批准，学生不得跨项目修学分。</w:t>
      </w:r>
    </w:p>
    <w:p>
      <w:pPr>
        <w:pStyle w:val="3"/>
        <w:keepNext w:val="0"/>
        <w:keepLines w:val="0"/>
        <w:widowControl/>
        <w:suppressLineNumbers w:val="0"/>
        <w:spacing w:before="0" w:beforeAutospacing="0" w:after="0" w:afterAutospacing="0" w:line="263" w:lineRule="atLeast"/>
        <w:ind w:left="0" w:right="0" w:firstLine="482"/>
      </w:pPr>
      <w:r>
        <w:rPr>
          <w:rStyle w:val="6"/>
          <w:rFonts w:hint="eastAsia" w:ascii="微软雅黑" w:hAnsi="微软雅黑" w:eastAsia="微软雅黑" w:cs="微软雅黑"/>
          <w:b/>
          <w:i w:val="0"/>
          <w:caps w:val="0"/>
          <w:color w:val="000000"/>
          <w:spacing w:val="0"/>
          <w:sz w:val="24"/>
          <w:szCs w:val="24"/>
        </w:rPr>
        <w:t>录取成绩</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（初试成绩</w:t>
      </w:r>
      <w:r>
        <w:rPr>
          <w:rStyle w:val="6"/>
          <w:rFonts w:hint="default" w:ascii="Times New Roman" w:hAnsi="Times New Roman" w:eastAsia="微软雅黑" w:cs="Times New Roman"/>
          <w:b/>
          <w:i w:val="0"/>
          <w:caps w:val="0"/>
          <w:color w:val="000000"/>
          <w:spacing w:val="0"/>
          <w:sz w:val="24"/>
          <w:szCs w:val="24"/>
        </w:rPr>
        <w:t>÷3+</w:t>
      </w:r>
      <w:r>
        <w:rPr>
          <w:rStyle w:val="6"/>
          <w:rFonts w:hint="eastAsia" w:ascii="微软雅黑" w:hAnsi="微软雅黑" w:eastAsia="微软雅黑" w:cs="微软雅黑"/>
          <w:b/>
          <w:i w:val="0"/>
          <w:caps w:val="0"/>
          <w:color w:val="000000"/>
          <w:spacing w:val="0"/>
          <w:sz w:val="24"/>
          <w:szCs w:val="24"/>
        </w:rPr>
        <w:t>复试成绩）</w:t>
      </w:r>
      <w:r>
        <w:rPr>
          <w:rStyle w:val="6"/>
          <w:rFonts w:hint="default" w:ascii="Times New Roman" w:hAnsi="Times New Roman" w:eastAsia="微软雅黑" w:cs="Times New Roman"/>
          <w:b/>
          <w:i w:val="0"/>
          <w:caps w:val="0"/>
          <w:color w:val="000000"/>
          <w:spacing w:val="0"/>
          <w:sz w:val="24"/>
          <w:szCs w:val="24"/>
        </w:rPr>
        <w:t>÷2+</w:t>
      </w:r>
      <w:r>
        <w:rPr>
          <w:rStyle w:val="6"/>
          <w:rFonts w:hint="eastAsia" w:ascii="微软雅黑" w:hAnsi="微软雅黑" w:eastAsia="微软雅黑" w:cs="微软雅黑"/>
          <w:b/>
          <w:i w:val="0"/>
          <w:caps w:val="0"/>
          <w:color w:val="000000"/>
          <w:spacing w:val="0"/>
          <w:sz w:val="24"/>
          <w:szCs w:val="24"/>
        </w:rPr>
        <w:t>政策加分。</w:t>
      </w:r>
    </w:p>
    <w:p>
      <w:pPr>
        <w:pStyle w:val="3"/>
        <w:keepNext w:val="0"/>
        <w:keepLines w:val="0"/>
        <w:widowControl/>
        <w:suppressLineNumbers w:val="0"/>
        <w:spacing w:before="0" w:beforeAutospacing="0" w:after="240" w:afterAutospacing="0" w:line="263" w:lineRule="atLeast"/>
        <w:ind w:left="0" w:right="0" w:firstLine="482"/>
      </w:pPr>
      <w:r>
        <w:rPr>
          <w:rStyle w:val="6"/>
          <w:rFonts w:hint="default" w:ascii="Times New Roman" w:hAnsi="Times New Roman" w:eastAsia="微软雅黑" w:cs="Times New Roman"/>
          <w:b/>
          <w:i w:val="0"/>
          <w:caps w:val="0"/>
          <w:color w:val="FF0000"/>
          <w:spacing w:val="0"/>
          <w:sz w:val="24"/>
          <w:szCs w:val="24"/>
        </w:rPr>
        <w:t>(</w:t>
      </w:r>
      <w:r>
        <w:rPr>
          <w:rStyle w:val="6"/>
          <w:rFonts w:hint="eastAsia" w:ascii="微软雅黑" w:hAnsi="微软雅黑" w:eastAsia="微软雅黑" w:cs="微软雅黑"/>
          <w:b/>
          <w:i w:val="0"/>
          <w:caps w:val="0"/>
          <w:color w:val="FF0000"/>
          <w:spacing w:val="0"/>
          <w:sz w:val="24"/>
          <w:szCs w:val="24"/>
        </w:rPr>
        <w:t>政策加分只计入总分，按规定以教育部核定名单为准</w:t>
      </w:r>
      <w:r>
        <w:rPr>
          <w:rStyle w:val="6"/>
          <w:rFonts w:hint="default" w:ascii="Times New Roman" w:hAnsi="Times New Roman" w:eastAsia="微软雅黑" w:cs="Times New Roman"/>
          <w:b/>
          <w:i w:val="0"/>
          <w:caps w:val="0"/>
          <w:color w:val="FF0000"/>
          <w:spacing w:val="0"/>
          <w:sz w:val="24"/>
          <w:szCs w:val="24"/>
        </w:rPr>
        <w:t>)</w:t>
      </w:r>
    </w:p>
    <w:p>
      <w:pPr>
        <w:pStyle w:val="3"/>
        <w:keepNext w:val="0"/>
        <w:keepLines w:val="0"/>
        <w:widowControl/>
        <w:suppressLineNumbers w:val="0"/>
        <w:spacing w:before="0" w:beforeAutospacing="0" w:after="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七、学习年限和培养方式</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学制三学年，实行弹性学制，最长修业年限为</w:t>
      </w:r>
      <w:r>
        <w:rPr>
          <w:rFonts w:hint="default" w:ascii="Times New Roman" w:hAnsi="Times New Roman" w:eastAsia="微软雅黑" w:cs="Times New Roman"/>
          <w:i w:val="0"/>
          <w:caps w:val="0"/>
          <w:color w:val="000000"/>
          <w:spacing w:val="0"/>
          <w:sz w:val="24"/>
          <w:szCs w:val="24"/>
        </w:rPr>
        <w:t>5</w:t>
      </w:r>
      <w:r>
        <w:rPr>
          <w:rFonts w:hint="eastAsia" w:ascii="微软雅黑" w:hAnsi="微软雅黑" w:eastAsia="微软雅黑" w:cs="微软雅黑"/>
          <w:i w:val="0"/>
          <w:caps w:val="0"/>
          <w:color w:val="000000"/>
          <w:spacing w:val="0"/>
          <w:sz w:val="24"/>
          <w:szCs w:val="24"/>
        </w:rPr>
        <w:t>学年。</w:t>
      </w:r>
    </w:p>
    <w:p>
      <w:pPr>
        <w:pStyle w:val="3"/>
        <w:keepNext w:val="0"/>
        <w:keepLines w:val="0"/>
        <w:widowControl/>
        <w:suppressLineNumbers w:val="0"/>
        <w:spacing w:before="0" w:beforeAutospacing="0" w:after="240" w:afterAutospacing="0" w:line="263" w:lineRule="atLeast"/>
        <w:ind w:left="0" w:right="0" w:firstLine="482"/>
      </w:pPr>
      <w:r>
        <w:rPr>
          <w:rFonts w:hint="eastAsia" w:ascii="微软雅黑" w:hAnsi="微软雅黑" w:eastAsia="微软雅黑" w:cs="微软雅黑"/>
          <w:i w:val="0"/>
          <w:caps w:val="0"/>
          <w:color w:val="000000"/>
          <w:spacing w:val="0"/>
          <w:sz w:val="24"/>
          <w:szCs w:val="24"/>
        </w:rPr>
        <w:t>采用非全日制定向培养方式。</w:t>
      </w:r>
    </w:p>
    <w:p>
      <w:pPr>
        <w:pStyle w:val="3"/>
        <w:keepNext w:val="0"/>
        <w:keepLines w:val="0"/>
        <w:widowControl/>
        <w:suppressLineNumbers w:val="0"/>
        <w:spacing w:before="0" w:beforeAutospacing="0" w:after="24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八、上课形式</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包括周末和月度上课等形式，具体形式视个人情况申请。</w:t>
      </w:r>
    </w:p>
    <w:p>
      <w:pPr>
        <w:pStyle w:val="3"/>
        <w:keepNext w:val="0"/>
        <w:keepLines w:val="0"/>
        <w:widowControl/>
        <w:suppressLineNumbers w:val="0"/>
        <w:spacing w:before="0" w:beforeAutospacing="0" w:after="24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九、学历学位证书</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修满规定学分且考试成绩合格、完成硕士学位论文并通过答辩者，由中国科学技术大学授予相应毕业证书和硕士学位证书。</w:t>
      </w:r>
    </w:p>
    <w:p>
      <w:pPr>
        <w:pStyle w:val="3"/>
        <w:keepNext w:val="0"/>
        <w:keepLines w:val="0"/>
        <w:widowControl/>
        <w:suppressLineNumbers w:val="0"/>
        <w:spacing w:before="0" w:beforeAutospacing="0" w:after="240" w:afterAutospacing="0" w:line="263" w:lineRule="atLeast"/>
        <w:ind w:left="0" w:right="0"/>
      </w:pPr>
      <w:r>
        <w:rPr>
          <w:rStyle w:val="6"/>
          <w:rFonts w:hint="eastAsia" w:ascii="微软雅黑" w:hAnsi="微软雅黑" w:eastAsia="微软雅黑" w:cs="微软雅黑"/>
          <w:b/>
          <w:i w:val="0"/>
          <w:caps w:val="0"/>
          <w:color w:val="000000"/>
          <w:spacing w:val="0"/>
          <w:sz w:val="24"/>
          <w:szCs w:val="24"/>
        </w:rPr>
        <w:t>十、培养费标准</w:t>
      </w:r>
      <w:r>
        <w:rPr>
          <w:rStyle w:val="6"/>
          <w:rFonts w:hint="default" w:ascii="Times New Roman" w:hAnsi="Times New Roman" w:eastAsia="微软雅黑" w:cs="Times New Roman"/>
          <w:b/>
          <w:i w:val="0"/>
          <w:caps w:val="0"/>
          <w:color w:val="000000"/>
          <w:spacing w:val="0"/>
          <w:sz w:val="24"/>
          <w:szCs w:val="24"/>
        </w:rPr>
        <w:br w:type="textWrapping"/>
      </w:r>
      <w:r>
        <w:rPr>
          <w:rFonts w:hint="default" w:ascii="Times New Roman" w:hAnsi="Times New Roman" w:eastAsia="微软雅黑" w:cs="Times New Roman"/>
          <w:i w:val="0"/>
          <w:caps w:val="0"/>
          <w:color w:val="000000"/>
          <w:spacing w:val="0"/>
          <w:sz w:val="24"/>
          <w:szCs w:val="24"/>
        </w:rPr>
        <w:t>2022</w:t>
      </w:r>
      <w:r>
        <w:rPr>
          <w:rFonts w:hint="eastAsia" w:ascii="微软雅黑" w:hAnsi="微软雅黑" w:eastAsia="微软雅黑" w:cs="微软雅黑"/>
          <w:i w:val="0"/>
          <w:caps w:val="0"/>
          <w:color w:val="000000"/>
          <w:spacing w:val="0"/>
          <w:sz w:val="24"/>
          <w:szCs w:val="24"/>
        </w:rPr>
        <w:t>级学生培养费总额为人民币</w:t>
      </w:r>
      <w:r>
        <w:rPr>
          <w:rFonts w:hint="default" w:ascii="Times New Roman" w:hAnsi="Times New Roman" w:eastAsia="微软雅黑" w:cs="Times New Roman"/>
          <w:i w:val="0"/>
          <w:caps w:val="0"/>
          <w:color w:val="000000"/>
          <w:spacing w:val="0"/>
          <w:sz w:val="24"/>
          <w:szCs w:val="24"/>
        </w:rPr>
        <w:t>98000</w:t>
      </w:r>
      <w:r>
        <w:rPr>
          <w:rFonts w:hint="eastAsia" w:ascii="微软雅黑" w:hAnsi="微软雅黑" w:eastAsia="微软雅黑" w:cs="微软雅黑"/>
          <w:i w:val="0"/>
          <w:caps w:val="0"/>
          <w:color w:val="000000"/>
          <w:spacing w:val="0"/>
          <w:sz w:val="24"/>
          <w:szCs w:val="24"/>
        </w:rPr>
        <w:t>元</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生。培养费分两次缴纳</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第一、第二学年开学前缴纳，开学时凭缴费凭证报到注册</w:t>
      </w: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，也可一次付清；教材费等其它费用自理。</w:t>
      </w:r>
    </w:p>
    <w:p>
      <w:pPr>
        <w:pStyle w:val="3"/>
        <w:keepNext w:val="0"/>
        <w:keepLines w:val="0"/>
        <w:widowControl/>
        <w:suppressLineNumbers w:val="0"/>
        <w:spacing w:before="0" w:beforeAutospacing="0" w:after="0" w:afterAutospacing="0" w:line="263" w:lineRule="atLeast"/>
        <w:ind w:left="0" w:right="0"/>
      </w:pPr>
      <w:bookmarkStart w:id="2" w:name="_GoBack"/>
      <w:bookmarkEnd w:id="2"/>
      <w:r>
        <w:rPr>
          <w:rStyle w:val="6"/>
          <w:rFonts w:hint="eastAsia" w:ascii="微软雅黑" w:hAnsi="微软雅黑" w:eastAsia="微软雅黑" w:cs="微软雅黑"/>
          <w:b/>
          <w:i w:val="0"/>
          <w:caps w:val="0"/>
          <w:color w:val="000000"/>
          <w:spacing w:val="0"/>
          <w:sz w:val="24"/>
          <w:szCs w:val="24"/>
        </w:rPr>
        <w:t>十一、招生联系方式</w:t>
      </w:r>
      <w:r>
        <w:rPr>
          <w:rStyle w:val="6"/>
          <w:rFonts w:hint="default" w:ascii="Times New Roman" w:hAnsi="Times New Roman" w:eastAsia="微软雅黑" w:cs="Times New Roman"/>
          <w:b/>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中国科学技术大学</w:t>
      </w: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教育中心</w:t>
      </w:r>
    </w:p>
    <w:p>
      <w:pPr>
        <w:pStyle w:val="3"/>
        <w:keepNext w:val="0"/>
        <w:keepLines w:val="0"/>
        <w:widowControl/>
        <w:suppressLineNumbers w:val="0"/>
        <w:spacing w:before="0" w:beforeAutospacing="0" w:after="0" w:afterAutospacing="0" w:line="263" w:lineRule="atLeast"/>
        <w:ind w:left="0" w:right="0" w:firstLine="482"/>
      </w:pPr>
      <w:r>
        <w:rPr>
          <w:rFonts w:hint="default" w:ascii="Times New Roman" w:hAnsi="Times New Roman" w:eastAsia="微软雅黑" w:cs="Times New Roman"/>
          <w:i w:val="0"/>
          <w:caps w:val="0"/>
          <w:color w:val="000000"/>
          <w:spacing w:val="0"/>
          <w:sz w:val="24"/>
          <w:szCs w:val="24"/>
        </w:rPr>
        <w:t>(</w:t>
      </w:r>
      <w:r>
        <w:rPr>
          <w:rFonts w:hint="eastAsia" w:ascii="微软雅黑" w:hAnsi="微软雅黑" w:eastAsia="微软雅黑" w:cs="微软雅黑"/>
          <w:i w:val="0"/>
          <w:caps w:val="0"/>
          <w:color w:val="000000"/>
          <w:spacing w:val="0"/>
          <w:sz w:val="24"/>
          <w:szCs w:val="24"/>
        </w:rPr>
        <w:t>办公地址：安徽省合肥市徽州大道</w:t>
      </w:r>
      <w:r>
        <w:rPr>
          <w:rFonts w:hint="default" w:ascii="Times New Roman" w:hAnsi="Times New Roman" w:eastAsia="微软雅黑" w:cs="Times New Roman"/>
          <w:i w:val="0"/>
          <w:caps w:val="0"/>
          <w:color w:val="000000"/>
          <w:spacing w:val="0"/>
          <w:sz w:val="24"/>
          <w:szCs w:val="24"/>
        </w:rPr>
        <w:t>1129</w:t>
      </w:r>
      <w:r>
        <w:rPr>
          <w:rFonts w:hint="eastAsia" w:ascii="微软雅黑" w:hAnsi="微软雅黑" w:eastAsia="微软雅黑" w:cs="微软雅黑"/>
          <w:i w:val="0"/>
          <w:caps w:val="0"/>
          <w:color w:val="000000"/>
          <w:spacing w:val="0"/>
          <w:sz w:val="24"/>
          <w:szCs w:val="24"/>
        </w:rPr>
        <w:t>号中国科大南区公共事务学院五层</w:t>
      </w:r>
      <w:r>
        <w:rPr>
          <w:rFonts w:hint="default" w:ascii="Times New Roman" w:hAnsi="Times New Roman" w:eastAsia="微软雅黑" w:cs="Times New Roman"/>
          <w:i w:val="0"/>
          <w:caps w:val="0"/>
          <w:color w:val="000000"/>
          <w:spacing w:val="0"/>
          <w:sz w:val="24"/>
          <w:szCs w:val="24"/>
        </w:rPr>
        <w:t>) </w:t>
      </w:r>
      <w:r>
        <w:rPr>
          <w:rFonts w:hint="default" w:ascii="Times New Roman" w:hAnsi="Times New Roman" w:eastAsia="微软雅黑" w:cs="Times New Roman"/>
          <w:i w:val="0"/>
          <w:caps w:val="0"/>
          <w:color w:val="000000"/>
          <w:spacing w:val="0"/>
          <w:sz w:val="24"/>
          <w:szCs w:val="24"/>
        </w:rPr>
        <w:br w:type="textWrapping"/>
      </w:r>
      <w:r>
        <w:rPr>
          <w:rFonts w:hint="eastAsia" w:ascii="微软雅黑" w:hAnsi="微软雅黑" w:eastAsia="微软雅黑" w:cs="微软雅黑"/>
          <w:i w:val="0"/>
          <w:caps w:val="0"/>
          <w:color w:val="000000"/>
          <w:spacing w:val="0"/>
          <w:sz w:val="24"/>
          <w:szCs w:val="24"/>
        </w:rPr>
        <w:t>招生咨询热线：</w:t>
      </w:r>
      <w:r>
        <w:rPr>
          <w:rFonts w:hint="default" w:ascii="Times New Roman" w:hAnsi="Times New Roman" w:eastAsia="微软雅黑" w:cs="Times New Roman"/>
          <w:i w:val="0"/>
          <w:caps w:val="0"/>
          <w:color w:val="000000"/>
          <w:spacing w:val="0"/>
          <w:sz w:val="24"/>
          <w:szCs w:val="24"/>
        </w:rPr>
        <w:t>0551-63492026</w:t>
      </w:r>
      <w:r>
        <w:rPr>
          <w:rFonts w:hint="eastAsia" w:ascii="微软雅黑" w:hAnsi="微软雅黑" w:eastAsia="微软雅黑" w:cs="微软雅黑"/>
          <w:i w:val="0"/>
          <w:caps w:val="0"/>
          <w:color w:val="000000"/>
          <w:spacing w:val="0"/>
          <w:sz w:val="24"/>
          <w:szCs w:val="24"/>
        </w:rPr>
        <w:t>（张老师）  </w:t>
      </w:r>
      <w:r>
        <w:rPr>
          <w:rFonts w:hint="default" w:ascii="Times New Roman" w:hAnsi="Times New Roman" w:eastAsia="微软雅黑" w:cs="Times New Roman"/>
          <w:i w:val="0"/>
          <w:caps w:val="0"/>
          <w:color w:val="000000"/>
          <w:spacing w:val="0"/>
          <w:sz w:val="24"/>
          <w:szCs w:val="24"/>
        </w:rPr>
        <w:t>63601445(</w:t>
      </w:r>
      <w:r>
        <w:rPr>
          <w:rFonts w:hint="eastAsia" w:ascii="微软雅黑" w:hAnsi="微软雅黑" w:eastAsia="微软雅黑" w:cs="微软雅黑"/>
          <w:i w:val="0"/>
          <w:caps w:val="0"/>
          <w:color w:val="000000"/>
          <w:spacing w:val="0"/>
          <w:sz w:val="24"/>
          <w:szCs w:val="24"/>
        </w:rPr>
        <w:t>彭老师</w:t>
      </w:r>
      <w:r>
        <w:rPr>
          <w:rFonts w:hint="default" w:ascii="Times New Roman" w:hAnsi="Times New Roman" w:eastAsia="微软雅黑" w:cs="Times New Roman"/>
          <w:i w:val="0"/>
          <w:caps w:val="0"/>
          <w:color w:val="000000"/>
          <w:spacing w:val="0"/>
          <w:sz w:val="24"/>
          <w:szCs w:val="24"/>
        </w:rPr>
        <w:t>)</w:t>
      </w:r>
    </w:p>
    <w:p>
      <w:pPr>
        <w:pStyle w:val="3"/>
        <w:keepNext w:val="0"/>
        <w:keepLines w:val="0"/>
        <w:widowControl/>
        <w:suppressLineNumbers w:val="0"/>
        <w:spacing w:before="0" w:beforeAutospacing="0" w:after="0" w:afterAutospacing="0" w:line="263" w:lineRule="atLeast"/>
        <w:ind w:left="0" w:right="0" w:firstLine="482"/>
      </w:pPr>
      <w:r>
        <w:rPr>
          <w:rFonts w:hint="default" w:ascii="Times New Roman" w:hAnsi="Times New Roman" w:eastAsia="微软雅黑" w:cs="Times New Roman"/>
          <w:i w:val="0"/>
          <w:caps w:val="0"/>
          <w:color w:val="000000"/>
          <w:spacing w:val="0"/>
          <w:sz w:val="24"/>
          <w:szCs w:val="24"/>
        </w:rPr>
        <w:t>E-mail</w:t>
      </w:r>
      <w:r>
        <w:rPr>
          <w:rFonts w:hint="eastAsia" w:ascii="微软雅黑" w:hAnsi="微软雅黑" w:eastAsia="微软雅黑" w:cs="微软雅黑"/>
          <w:i w:val="0"/>
          <w:caps w:val="0"/>
          <w:color w:val="000000"/>
          <w:spacing w:val="0"/>
          <w:sz w:val="24"/>
          <w:szCs w:val="24"/>
        </w:rPr>
        <w:t>：</w:t>
      </w:r>
      <w:r>
        <w:rPr>
          <w:rFonts w:hint="default" w:ascii="Times New Roman" w:hAnsi="Times New Roman" w:eastAsia="微软雅黑" w:cs="Times New Roman"/>
          <w:i w:val="0"/>
          <w:caps w:val="0"/>
          <w:color w:val="000000"/>
          <w:spacing w:val="0"/>
          <w:sz w:val="24"/>
          <w:szCs w:val="24"/>
        </w:rPr>
        <w:t>ustcmpa@ustc.edu.cn </w:t>
      </w:r>
    </w:p>
    <w:p>
      <w:pPr>
        <w:pStyle w:val="3"/>
        <w:keepNext w:val="0"/>
        <w:keepLines w:val="0"/>
        <w:widowControl/>
        <w:suppressLineNumbers w:val="0"/>
        <w:spacing w:before="0" w:beforeAutospacing="0" w:after="0" w:afterAutospacing="0" w:line="252" w:lineRule="atLeast"/>
        <w:ind w:left="0" w:right="0" w:firstLine="471"/>
        <w:jc w:val="left"/>
      </w:pP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招生</w:t>
      </w:r>
      <w:r>
        <w:rPr>
          <w:rFonts w:hint="default" w:ascii="Times New Roman" w:hAnsi="Times New Roman" w:eastAsia="微软雅黑" w:cs="Times New Roman"/>
          <w:i w:val="0"/>
          <w:caps w:val="0"/>
          <w:color w:val="000000"/>
          <w:spacing w:val="0"/>
          <w:sz w:val="24"/>
          <w:szCs w:val="24"/>
        </w:rPr>
        <w:t>QQ</w:t>
      </w:r>
      <w:r>
        <w:rPr>
          <w:rFonts w:hint="eastAsia" w:ascii="微软雅黑" w:hAnsi="微软雅黑" w:eastAsia="微软雅黑" w:cs="微软雅黑"/>
          <w:i w:val="0"/>
          <w:caps w:val="0"/>
          <w:color w:val="000000"/>
          <w:spacing w:val="0"/>
          <w:sz w:val="24"/>
          <w:szCs w:val="24"/>
        </w:rPr>
        <w:t>群：</w:t>
      </w:r>
      <w:r>
        <w:rPr>
          <w:rFonts w:hint="default" w:ascii="Times New Roman" w:hAnsi="Times New Roman" w:eastAsia="微软雅黑" w:cs="Times New Roman"/>
          <w:i w:val="0"/>
          <w:caps w:val="0"/>
          <w:color w:val="000000"/>
          <w:spacing w:val="0"/>
          <w:sz w:val="24"/>
          <w:szCs w:val="24"/>
        </w:rPr>
        <w:t>468225348 </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以“姓名</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工作单位”申请，方可入群，在本群的昵称亦应为“姓名</w:t>
      </w:r>
      <w:r>
        <w:rPr>
          <w:rStyle w:val="6"/>
          <w:rFonts w:hint="default" w:ascii="Times New Roman" w:hAnsi="Times New Roman" w:eastAsia="微软雅黑" w:cs="Times New Roman"/>
          <w:b/>
          <w:i w:val="0"/>
          <w:caps w:val="0"/>
          <w:color w:val="000000"/>
          <w:spacing w:val="0"/>
          <w:sz w:val="24"/>
          <w:szCs w:val="24"/>
        </w:rPr>
        <w:t>+</w:t>
      </w:r>
      <w:r>
        <w:rPr>
          <w:rStyle w:val="6"/>
          <w:rFonts w:hint="eastAsia" w:ascii="微软雅黑" w:hAnsi="微软雅黑" w:eastAsia="微软雅黑" w:cs="微软雅黑"/>
          <w:b/>
          <w:i w:val="0"/>
          <w:caps w:val="0"/>
          <w:color w:val="000000"/>
          <w:spacing w:val="0"/>
          <w:sz w:val="24"/>
          <w:szCs w:val="24"/>
        </w:rPr>
        <w:t>工作单位”</w:t>
      </w:r>
      <w:r>
        <w:rPr>
          <w:rStyle w:val="6"/>
          <w:rFonts w:hint="default" w:ascii="Times New Roman" w:hAnsi="Times New Roman" w:eastAsia="微软雅黑" w:cs="Times New Roman"/>
          <w:b/>
          <w:i w:val="0"/>
          <w:caps w:val="0"/>
          <w:color w:val="000000"/>
          <w:spacing w:val="0"/>
          <w:sz w:val="24"/>
          <w:szCs w:val="24"/>
        </w:rPr>
        <w:t>)</w:t>
      </w:r>
    </w:p>
    <w:p>
      <w:pPr>
        <w:pStyle w:val="3"/>
        <w:keepNext w:val="0"/>
        <w:keepLines w:val="0"/>
        <w:widowControl/>
        <w:suppressLineNumbers w:val="0"/>
        <w:spacing w:before="0" w:beforeAutospacing="0" w:after="0" w:afterAutospacing="0" w:line="263" w:lineRule="atLeast"/>
        <w:ind w:left="478" w:right="0"/>
      </w:pPr>
      <w:r>
        <w:rPr>
          <w:rFonts w:hint="default" w:ascii="Times New Roman" w:hAnsi="Times New Roman" w:eastAsia="微软雅黑" w:cs="Times New Roman"/>
          <w:i w:val="0"/>
          <w:caps w:val="0"/>
          <w:color w:val="000000"/>
          <w:spacing w:val="0"/>
          <w:sz w:val="24"/>
          <w:szCs w:val="24"/>
        </w:rPr>
        <w:t>MPA</w:t>
      </w:r>
      <w:r>
        <w:rPr>
          <w:rFonts w:hint="eastAsia" w:ascii="微软雅黑" w:hAnsi="微软雅黑" w:eastAsia="微软雅黑" w:cs="微软雅黑"/>
          <w:i w:val="0"/>
          <w:caps w:val="0"/>
          <w:color w:val="000000"/>
          <w:spacing w:val="0"/>
          <w:sz w:val="24"/>
          <w:szCs w:val="24"/>
        </w:rPr>
        <w:t>中心网址：</w:t>
      </w:r>
      <w:r>
        <w:rPr>
          <w:rFonts w:hint="eastAsia" w:ascii="微软雅黑" w:hAnsi="微软雅黑" w:eastAsia="微软雅黑" w:cs="微软雅黑"/>
          <w:i w:val="0"/>
          <w:caps w:val="0"/>
          <w:color w:val="337AB7"/>
          <w:spacing w:val="0"/>
          <w:sz w:val="24"/>
          <w:szCs w:val="24"/>
          <w:u w:val="none"/>
        </w:rPr>
        <w:fldChar w:fldCharType="begin"/>
      </w:r>
      <w:r>
        <w:rPr>
          <w:rFonts w:hint="eastAsia" w:ascii="微软雅黑" w:hAnsi="微软雅黑" w:eastAsia="微软雅黑" w:cs="微软雅黑"/>
          <w:i w:val="0"/>
          <w:caps w:val="0"/>
          <w:color w:val="337AB7"/>
          <w:spacing w:val="0"/>
          <w:sz w:val="24"/>
          <w:szCs w:val="24"/>
          <w:u w:val="none"/>
        </w:rPr>
        <w:instrText xml:space="preserve"> HYPERLINK "http://ustc-mpa.ustc.edu.cn/" </w:instrText>
      </w:r>
      <w:r>
        <w:rPr>
          <w:rFonts w:hint="eastAsia" w:ascii="微软雅黑" w:hAnsi="微软雅黑" w:eastAsia="微软雅黑" w:cs="微软雅黑"/>
          <w:i w:val="0"/>
          <w:caps w:val="0"/>
          <w:color w:val="337AB7"/>
          <w:spacing w:val="0"/>
          <w:sz w:val="24"/>
          <w:szCs w:val="24"/>
          <w:u w:val="none"/>
        </w:rPr>
        <w:fldChar w:fldCharType="separate"/>
      </w:r>
      <w:r>
        <w:rPr>
          <w:rStyle w:val="7"/>
          <w:rFonts w:hint="eastAsia" w:ascii="微软雅黑" w:hAnsi="微软雅黑" w:eastAsia="微软雅黑" w:cs="微软雅黑"/>
          <w:i w:val="0"/>
          <w:caps w:val="0"/>
          <w:color w:val="337AB7"/>
          <w:spacing w:val="0"/>
          <w:sz w:val="24"/>
          <w:szCs w:val="24"/>
          <w:u w:val="none"/>
        </w:rPr>
        <w:t>http://ustc-mpa.ustc.edu.cn</w:t>
      </w:r>
      <w:r>
        <w:rPr>
          <w:rFonts w:hint="eastAsia" w:ascii="微软雅黑" w:hAnsi="微软雅黑" w:eastAsia="微软雅黑" w:cs="微软雅黑"/>
          <w:i w:val="0"/>
          <w:caps w:val="0"/>
          <w:color w:val="337AB7"/>
          <w:spacing w:val="0"/>
          <w:sz w:val="24"/>
          <w:szCs w:val="24"/>
          <w:u w:val="none"/>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8A7227"/>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 w:type="paragraph" w:styleId="8">
    <w:name w:val=""/>
    <w:basedOn w:val="1"/>
    <w:next w:val="1"/>
    <w:uiPriority w:val="0"/>
    <w:pPr>
      <w:pBdr>
        <w:bottom w:val="single" w:color="auto" w:sz="6" w:space="1"/>
      </w:pBdr>
      <w:jc w:val="center"/>
    </w:pPr>
    <w:rPr>
      <w:rFonts w:ascii="Arial" w:eastAsia="宋体"/>
      <w:vanish/>
      <w:sz w:val="16"/>
    </w:rPr>
  </w:style>
  <w:style w:type="paragraph" w:styleId="9">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王卓然-MBAedu</cp:lastModifiedBy>
  <dcterms:modified xsi:type="dcterms:W3CDTF">2021-08-22T08:45:49Z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